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57" w:rsidRPr="00A12C80" w:rsidRDefault="000701FB" w:rsidP="00A12C80">
      <w:pPr>
        <w:tabs>
          <w:tab w:val="left" w:pos="2475"/>
        </w:tabs>
        <w:spacing w:line="240" w:lineRule="auto"/>
        <w:jc w:val="center"/>
        <w:rPr>
          <w:rFonts w:asciiTheme="majorHAnsi" w:hAnsiTheme="majorHAnsi" w:cs="Tahoma"/>
          <w:b/>
          <w:color w:val="892700"/>
          <w:sz w:val="56"/>
          <w:szCs w:val="56"/>
          <w:lang w:val="en-US"/>
        </w:rPr>
      </w:pPr>
      <w:r w:rsidRPr="00A12C80">
        <w:rPr>
          <w:rFonts w:asciiTheme="majorHAnsi" w:hAnsiTheme="majorHAnsi" w:cs="Tahoma"/>
          <w:b/>
          <w:color w:val="892700"/>
          <w:sz w:val="56"/>
          <w:szCs w:val="56"/>
          <w:lang w:val="en-US"/>
        </w:rPr>
        <w:t>Free</w:t>
      </w:r>
      <w:r w:rsidR="00B66B07" w:rsidRPr="00A12C80">
        <w:rPr>
          <w:rFonts w:asciiTheme="majorHAnsi" w:hAnsiTheme="majorHAnsi" w:cs="Tahoma"/>
          <w:b/>
          <w:color w:val="892700"/>
          <w:sz w:val="56"/>
          <w:szCs w:val="56"/>
          <w:lang w:val="en-US"/>
        </w:rPr>
        <w:t xml:space="preserve"> Beach 4* - </w:t>
      </w:r>
      <w:r w:rsidRPr="00A12C80">
        <w:rPr>
          <w:rFonts w:asciiTheme="majorHAnsi" w:hAnsiTheme="majorHAnsi" w:cs="Tahoma"/>
          <w:b/>
          <w:color w:val="892700"/>
          <w:sz w:val="56"/>
          <w:szCs w:val="56"/>
          <w:lang w:val="en-US"/>
        </w:rPr>
        <w:t xml:space="preserve">Costa </w:t>
      </w:r>
      <w:proofErr w:type="spellStart"/>
      <w:r w:rsidRPr="00A12C80">
        <w:rPr>
          <w:rFonts w:asciiTheme="majorHAnsi" w:hAnsiTheme="majorHAnsi" w:cs="Tahoma"/>
          <w:b/>
          <w:color w:val="892700"/>
          <w:sz w:val="56"/>
          <w:szCs w:val="56"/>
          <w:lang w:val="en-US"/>
        </w:rPr>
        <w:t>Rei</w:t>
      </w:r>
      <w:proofErr w:type="spellEnd"/>
      <w:r w:rsidR="00A12C80" w:rsidRPr="00A12C80">
        <w:rPr>
          <w:rFonts w:asciiTheme="majorHAnsi" w:hAnsiTheme="majorHAnsi" w:cs="Tahoma"/>
          <w:b/>
          <w:color w:val="892700"/>
          <w:sz w:val="56"/>
          <w:szCs w:val="56"/>
          <w:lang w:val="en-US"/>
        </w:rPr>
        <w:t xml:space="preserve"> (CA)</w:t>
      </w:r>
    </w:p>
    <w:p w:rsidR="006F79A1" w:rsidRPr="00A12C80" w:rsidRDefault="000C0FC1" w:rsidP="002E553C">
      <w:pPr>
        <w:spacing w:line="240" w:lineRule="auto"/>
        <w:rPr>
          <w:rFonts w:asciiTheme="majorHAnsi" w:eastAsia="Times New Roman" w:hAnsiTheme="majorHAnsi" w:cs="Tahoma"/>
          <w:b/>
          <w:color w:val="1E3845"/>
          <w:sz w:val="28"/>
          <w:szCs w:val="28"/>
          <w:lang w:val="en-US" w:eastAsia="it-IT"/>
        </w:rPr>
      </w:pPr>
      <w:r>
        <w:rPr>
          <w:rFonts w:asciiTheme="majorHAnsi" w:eastAsia="Times New Roman" w:hAnsiTheme="majorHAnsi" w:cs="Tahoma"/>
          <w:b/>
          <w:noProof/>
          <w:color w:val="1E3845"/>
          <w:sz w:val="28"/>
          <w:szCs w:val="28"/>
          <w:lang w:eastAsia="it-IT"/>
        </w:rPr>
        <w:drawing>
          <wp:anchor distT="0" distB="0" distL="114300" distR="114300" simplePos="0" relativeHeight="251663360" behindDoc="0" locked="0" layoutInCell="1" allowOverlap="1">
            <wp:simplePos x="0" y="0"/>
            <wp:positionH relativeFrom="column">
              <wp:posOffset>3080385</wp:posOffset>
            </wp:positionH>
            <wp:positionV relativeFrom="paragraph">
              <wp:posOffset>161925</wp:posOffset>
            </wp:positionV>
            <wp:extent cx="3057525" cy="1724025"/>
            <wp:effectExtent l="19050" t="0" r="9525" b="0"/>
            <wp:wrapNone/>
            <wp:docPr id="6" name="Immagine 3" descr="C:\Users\Utente\Desktop\free_bea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free_beach3.jpg"/>
                    <pic:cNvPicPr>
                      <a:picLocks noChangeAspect="1" noChangeArrowheads="1"/>
                    </pic:cNvPicPr>
                  </pic:nvPicPr>
                  <pic:blipFill>
                    <a:blip r:embed="rId8" cstate="print"/>
                    <a:srcRect/>
                    <a:stretch>
                      <a:fillRect/>
                    </a:stretch>
                  </pic:blipFill>
                  <pic:spPr bwMode="auto">
                    <a:xfrm>
                      <a:off x="0" y="0"/>
                      <a:ext cx="3057525" cy="1724025"/>
                    </a:xfrm>
                    <a:prstGeom prst="rect">
                      <a:avLst/>
                    </a:prstGeom>
                    <a:noFill/>
                    <a:ln w="9525">
                      <a:noFill/>
                      <a:miter lim="800000"/>
                      <a:headEnd/>
                      <a:tailEnd/>
                    </a:ln>
                  </pic:spPr>
                </pic:pic>
              </a:graphicData>
            </a:graphic>
          </wp:anchor>
        </w:drawing>
      </w:r>
      <w:r>
        <w:rPr>
          <w:rFonts w:asciiTheme="majorHAnsi" w:eastAsia="Times New Roman" w:hAnsiTheme="majorHAnsi" w:cs="Tahoma"/>
          <w:b/>
          <w:noProof/>
          <w:color w:val="1E3845"/>
          <w:sz w:val="28"/>
          <w:szCs w:val="28"/>
          <w:lang w:eastAsia="it-IT"/>
        </w:rPr>
        <w:drawing>
          <wp:anchor distT="0" distB="0" distL="114300" distR="114300" simplePos="0" relativeHeight="251661312" behindDoc="0" locked="0" layoutInCell="1" allowOverlap="1">
            <wp:simplePos x="0" y="0"/>
            <wp:positionH relativeFrom="column">
              <wp:posOffset>22860</wp:posOffset>
            </wp:positionH>
            <wp:positionV relativeFrom="paragraph">
              <wp:posOffset>161925</wp:posOffset>
            </wp:positionV>
            <wp:extent cx="3057525" cy="1724025"/>
            <wp:effectExtent l="19050" t="0" r="9525" b="0"/>
            <wp:wrapNone/>
            <wp:docPr id="3" name="Immagine 1" descr="C:\Users\Utente\Desktop\fre_beac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fre_beach2-1.jpg"/>
                    <pic:cNvPicPr>
                      <a:picLocks noChangeAspect="1" noChangeArrowheads="1"/>
                    </pic:cNvPicPr>
                  </pic:nvPicPr>
                  <pic:blipFill>
                    <a:blip r:embed="rId9" cstate="print"/>
                    <a:srcRect/>
                    <a:stretch>
                      <a:fillRect/>
                    </a:stretch>
                  </pic:blipFill>
                  <pic:spPr bwMode="auto">
                    <a:xfrm>
                      <a:off x="0" y="0"/>
                      <a:ext cx="3057525" cy="1724025"/>
                    </a:xfrm>
                    <a:prstGeom prst="rect">
                      <a:avLst/>
                    </a:prstGeom>
                    <a:noFill/>
                    <a:ln w="9525">
                      <a:noFill/>
                      <a:miter lim="800000"/>
                      <a:headEnd/>
                      <a:tailEnd/>
                    </a:ln>
                  </pic:spPr>
                </pic:pic>
              </a:graphicData>
            </a:graphic>
          </wp:anchor>
        </w:drawing>
      </w:r>
    </w:p>
    <w:p w:rsidR="000C0FC1" w:rsidRP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lang w:val="en-US"/>
        </w:rPr>
      </w:pPr>
      <w:r>
        <w:rPr>
          <w:rFonts w:ascii="Helvetica" w:hAnsi="Helvetica"/>
          <w:i/>
          <w:iCs/>
          <w:noProof/>
          <w:color w:val="222222"/>
          <w:sz w:val="21"/>
          <w:szCs w:val="21"/>
        </w:rPr>
        <w:drawing>
          <wp:anchor distT="0" distB="0" distL="114300" distR="114300" simplePos="0" relativeHeight="251662336" behindDoc="0" locked="0" layoutInCell="1" allowOverlap="1">
            <wp:simplePos x="0" y="0"/>
            <wp:positionH relativeFrom="column">
              <wp:posOffset>1222485</wp:posOffset>
            </wp:positionH>
            <wp:positionV relativeFrom="paragraph">
              <wp:posOffset>144145</wp:posOffset>
            </wp:positionV>
            <wp:extent cx="3716328" cy="2095500"/>
            <wp:effectExtent l="19050" t="0" r="0" b="0"/>
            <wp:wrapNone/>
            <wp:docPr id="4" name="Immagine 2" descr="C:\Users\Utente\Desktop\free_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free_beach.jpg"/>
                    <pic:cNvPicPr>
                      <a:picLocks noChangeAspect="1" noChangeArrowheads="1"/>
                    </pic:cNvPicPr>
                  </pic:nvPicPr>
                  <pic:blipFill>
                    <a:blip r:embed="rId10" cstate="print"/>
                    <a:srcRect/>
                    <a:stretch>
                      <a:fillRect/>
                    </a:stretch>
                  </pic:blipFill>
                  <pic:spPr bwMode="auto">
                    <a:xfrm>
                      <a:off x="0" y="0"/>
                      <a:ext cx="3716328" cy="2095500"/>
                    </a:xfrm>
                    <a:prstGeom prst="rect">
                      <a:avLst/>
                    </a:prstGeom>
                    <a:noFill/>
                    <a:ln w="9525">
                      <a:noFill/>
                      <a:miter lim="800000"/>
                      <a:headEnd/>
                      <a:tailEnd/>
                    </a:ln>
                  </pic:spPr>
                </pic:pic>
              </a:graphicData>
            </a:graphic>
          </wp:anchor>
        </w:drawing>
      </w: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0C0FC1" w:rsidRDefault="000C0FC1" w:rsidP="00741B96">
      <w:pPr>
        <w:pStyle w:val="NormaleWeb"/>
        <w:shd w:val="clear" w:color="auto" w:fill="FFFFFF"/>
        <w:spacing w:before="0" w:beforeAutospacing="0" w:after="0" w:afterAutospacing="0"/>
        <w:jc w:val="both"/>
        <w:rPr>
          <w:rStyle w:val="Enfasicorsivo"/>
          <w:rFonts w:ascii="Helvetica" w:hAnsi="Helvetica"/>
          <w:color w:val="222222"/>
          <w:sz w:val="21"/>
          <w:szCs w:val="21"/>
        </w:rPr>
      </w:pP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r>
        <w:rPr>
          <w:rStyle w:val="Enfasicorsivo"/>
          <w:rFonts w:ascii="Helvetica" w:hAnsi="Helvetica"/>
          <w:color w:val="222222"/>
          <w:sz w:val="21"/>
          <w:szCs w:val="21"/>
        </w:rPr>
        <w:t xml:space="preserve">Il Free Beach Club si trova sulla costa sud-orientale della </w:t>
      </w:r>
      <w:r w:rsidRPr="00741B96">
        <w:rPr>
          <w:rStyle w:val="Enfasicorsivo"/>
          <w:rFonts w:ascii="Helvetica" w:hAnsi="Helvetica"/>
          <w:b/>
          <w:color w:val="222222"/>
          <w:sz w:val="21"/>
          <w:szCs w:val="21"/>
        </w:rPr>
        <w:t>Sardegna</w:t>
      </w:r>
      <w:r>
        <w:rPr>
          <w:rStyle w:val="Enfasicorsivo"/>
          <w:rFonts w:ascii="Helvetica" w:hAnsi="Helvetica"/>
          <w:color w:val="222222"/>
          <w:sz w:val="21"/>
          <w:szCs w:val="21"/>
        </w:rPr>
        <w:t>, è situato su un anfiteatro naturale, in uno degli angoli più suggestivi dell’isola, su una spiaggia dorata circondata da una natura ancora incontaminata. Il paesaggio circostante, meravigliosamente vario ed anch’esso incontaminato, è caratterizzato da coste dal profilo digradante verso il mare. Dotato di tutti i comfort, è  l’ideale per chi vuole vivere una vacanza all’insegna del mare, del relax e del divertimento.</w:t>
      </w:r>
    </w:p>
    <w:p w:rsidR="00741B96" w:rsidRDefault="00741B96" w:rsidP="00741B96">
      <w:pPr>
        <w:pStyle w:val="NormaleWeb"/>
        <w:shd w:val="clear" w:color="auto" w:fill="FFFFFF"/>
        <w:spacing w:before="0" w:beforeAutospacing="0" w:after="0" w:afterAutospacing="0"/>
        <w:rPr>
          <w:rFonts w:ascii="Helvetica" w:hAnsi="Helvetica"/>
          <w:color w:val="222222"/>
          <w:sz w:val="21"/>
          <w:szCs w:val="21"/>
        </w:rPr>
      </w:pPr>
      <w:r>
        <w:rPr>
          <w:rStyle w:val="Enfasicorsivo"/>
          <w:rFonts w:ascii="Helvetica" w:hAnsi="Helvetica"/>
          <w:color w:val="222222"/>
          <w:sz w:val="21"/>
          <w:szCs w:val="21"/>
        </w:rPr>
        <w:t> </w:t>
      </w: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r>
        <w:rPr>
          <w:rStyle w:val="Enfasigrassetto"/>
          <w:rFonts w:ascii="Helvetica" w:hAnsi="Helvetica"/>
          <w:color w:val="222222"/>
          <w:sz w:val="21"/>
          <w:szCs w:val="21"/>
        </w:rPr>
        <w:t>Posizione</w:t>
      </w:r>
      <w:r>
        <w:rPr>
          <w:rFonts w:ascii="Helvetica" w:hAnsi="Helvetica"/>
          <w:color w:val="222222"/>
          <w:sz w:val="21"/>
          <w:szCs w:val="21"/>
        </w:rPr>
        <w:t xml:space="preserve">: a Costa Rei, 65 Km da Cagliari. Nei dintorni si raggiungono in breve tempo i centri di </w:t>
      </w:r>
      <w:proofErr w:type="spellStart"/>
      <w:r>
        <w:rPr>
          <w:rFonts w:ascii="Helvetica" w:hAnsi="Helvetica"/>
          <w:color w:val="222222"/>
          <w:sz w:val="21"/>
          <w:szCs w:val="21"/>
        </w:rPr>
        <w:t>Muravera</w:t>
      </w:r>
      <w:proofErr w:type="spellEnd"/>
      <w:r>
        <w:rPr>
          <w:rFonts w:ascii="Helvetica" w:hAnsi="Helvetica"/>
          <w:color w:val="222222"/>
          <w:sz w:val="21"/>
          <w:szCs w:val="21"/>
        </w:rPr>
        <w:t xml:space="preserve"> (30 Km), </w:t>
      </w:r>
      <w:proofErr w:type="spellStart"/>
      <w:r>
        <w:rPr>
          <w:rFonts w:ascii="Helvetica" w:hAnsi="Helvetica"/>
          <w:color w:val="222222"/>
          <w:sz w:val="21"/>
          <w:szCs w:val="21"/>
        </w:rPr>
        <w:t>Castiadas</w:t>
      </w:r>
      <w:proofErr w:type="spellEnd"/>
      <w:r>
        <w:rPr>
          <w:rFonts w:ascii="Helvetica" w:hAnsi="Helvetica"/>
          <w:color w:val="222222"/>
          <w:sz w:val="21"/>
          <w:szCs w:val="21"/>
        </w:rPr>
        <w:t xml:space="preserve"> (7 Km) e </w:t>
      </w:r>
      <w:proofErr w:type="spellStart"/>
      <w:r>
        <w:rPr>
          <w:rFonts w:ascii="Helvetica" w:hAnsi="Helvetica"/>
          <w:color w:val="222222"/>
          <w:sz w:val="21"/>
          <w:szCs w:val="21"/>
        </w:rPr>
        <w:t>Villasimius</w:t>
      </w:r>
      <w:proofErr w:type="spellEnd"/>
      <w:r>
        <w:rPr>
          <w:rFonts w:ascii="Helvetica" w:hAnsi="Helvetica"/>
          <w:color w:val="222222"/>
          <w:sz w:val="21"/>
          <w:szCs w:val="21"/>
        </w:rPr>
        <w:t xml:space="preserve"> (24 Km).</w:t>
      </w:r>
    </w:p>
    <w:p w:rsidR="00741B96" w:rsidRDefault="00741B96" w:rsidP="00741B96">
      <w:pPr>
        <w:pStyle w:val="NormaleWeb"/>
        <w:shd w:val="clear" w:color="auto" w:fill="FFFFFF"/>
        <w:spacing w:before="0" w:beforeAutospacing="0" w:after="0" w:afterAutospacing="0"/>
        <w:jc w:val="both"/>
        <w:rPr>
          <w:rStyle w:val="Enfasigrassetto"/>
          <w:rFonts w:ascii="Helvetica" w:hAnsi="Helvetica"/>
          <w:color w:val="222222"/>
          <w:sz w:val="21"/>
          <w:szCs w:val="21"/>
        </w:rPr>
      </w:pP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r>
        <w:rPr>
          <w:rStyle w:val="Enfasigrassetto"/>
          <w:rFonts w:ascii="Helvetica" w:hAnsi="Helvetica"/>
          <w:color w:val="222222"/>
          <w:sz w:val="21"/>
          <w:szCs w:val="21"/>
        </w:rPr>
        <w:t>Spiaggia</w:t>
      </w:r>
      <w:r>
        <w:rPr>
          <w:rFonts w:ascii="Helvetica" w:hAnsi="Helvetica"/>
          <w:color w:val="222222"/>
          <w:sz w:val="21"/>
          <w:szCs w:val="21"/>
        </w:rPr>
        <w:t xml:space="preserve">: direttamente sul mare e con accesso diretto, oltre 7 chilometri di sabbia dorata bagnata da un mare azzurro e cristallino che caratterizza questa zona dell’isola. Il servizio spiaggia comprende un ombrellone con due lettini per ogni camera in prima fila per le camere </w:t>
      </w:r>
      <w:proofErr w:type="spellStart"/>
      <w:r>
        <w:rPr>
          <w:rFonts w:ascii="Helvetica" w:hAnsi="Helvetica"/>
          <w:color w:val="222222"/>
          <w:sz w:val="21"/>
          <w:szCs w:val="21"/>
        </w:rPr>
        <w:t>Superior</w:t>
      </w:r>
      <w:proofErr w:type="spellEnd"/>
      <w:r>
        <w:rPr>
          <w:rFonts w:ascii="Helvetica" w:hAnsi="Helvetica"/>
          <w:color w:val="222222"/>
          <w:sz w:val="21"/>
          <w:szCs w:val="21"/>
        </w:rPr>
        <w:t>, in seconda fila per le camere Oleandri vista mare e dalla terza fila in poi per le camere Oleandri.</w:t>
      </w:r>
    </w:p>
    <w:p w:rsidR="00741B96" w:rsidRDefault="00741B96" w:rsidP="00741B96">
      <w:pPr>
        <w:pStyle w:val="NormaleWeb"/>
        <w:shd w:val="clear" w:color="auto" w:fill="FFFFFF"/>
        <w:spacing w:before="0" w:beforeAutospacing="0" w:after="0" w:afterAutospacing="0"/>
        <w:jc w:val="both"/>
        <w:rPr>
          <w:rStyle w:val="Enfasigrassetto"/>
          <w:rFonts w:ascii="Helvetica" w:hAnsi="Helvetica"/>
          <w:color w:val="222222"/>
          <w:sz w:val="21"/>
          <w:szCs w:val="21"/>
        </w:rPr>
      </w:pP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r>
        <w:rPr>
          <w:rStyle w:val="Enfasigrassetto"/>
          <w:rFonts w:ascii="Helvetica" w:hAnsi="Helvetica"/>
          <w:color w:val="222222"/>
          <w:sz w:val="21"/>
          <w:szCs w:val="21"/>
        </w:rPr>
        <w:t>Camere:</w:t>
      </w:r>
      <w:r>
        <w:rPr>
          <w:rFonts w:ascii="Helvetica" w:hAnsi="Helvetica"/>
          <w:color w:val="222222"/>
          <w:sz w:val="21"/>
          <w:szCs w:val="21"/>
        </w:rPr>
        <w:t xml:space="preserve"> sono immerse nel verde fiorito dei giardini, costituite da un unico ambiente in muratura e si suddividono in tre categorie: le Oleandri e le Oleandri vista mare, dotate di climatizzatore autonomo, frigobar (consumi a pagamento), servizi privati, asciugacapelli, cassetta di sicurezza, televisore e patio o balcone. Le </w:t>
      </w:r>
      <w:proofErr w:type="spellStart"/>
      <w:r>
        <w:rPr>
          <w:rFonts w:ascii="Helvetica" w:hAnsi="Helvetica"/>
          <w:color w:val="222222"/>
          <w:sz w:val="21"/>
          <w:szCs w:val="21"/>
        </w:rPr>
        <w:t>Superior</w:t>
      </w:r>
      <w:proofErr w:type="spellEnd"/>
      <w:r>
        <w:rPr>
          <w:rFonts w:ascii="Helvetica" w:hAnsi="Helvetica"/>
          <w:color w:val="222222"/>
          <w:sz w:val="21"/>
          <w:szCs w:val="21"/>
        </w:rPr>
        <w:t xml:space="preserve">, hanno gli stessi servizi delle Oleandri, ma sono dotate di una più ampia veranda con giardino privato oppure, ai livelli superiori, di veranda e terrazza panoramica con vista mare e sono tutte dotate di tavolino in veranda e lettini e/o sdraio in giardino o terrazza. Quotazioni camera </w:t>
      </w:r>
      <w:proofErr w:type="spellStart"/>
      <w:r>
        <w:rPr>
          <w:rFonts w:ascii="Helvetica" w:hAnsi="Helvetica"/>
          <w:color w:val="222222"/>
          <w:sz w:val="21"/>
          <w:szCs w:val="21"/>
        </w:rPr>
        <w:t>Superior</w:t>
      </w:r>
      <w:proofErr w:type="spellEnd"/>
      <w:r>
        <w:rPr>
          <w:rFonts w:ascii="Helvetica" w:hAnsi="Helvetica"/>
          <w:color w:val="222222"/>
          <w:sz w:val="21"/>
          <w:szCs w:val="21"/>
        </w:rPr>
        <w:t xml:space="preserve"> su richiesta.</w:t>
      </w:r>
    </w:p>
    <w:p w:rsidR="00741B96" w:rsidRDefault="00741B96" w:rsidP="00741B96">
      <w:pPr>
        <w:pStyle w:val="NormaleWeb"/>
        <w:shd w:val="clear" w:color="auto" w:fill="FFFFFF"/>
        <w:spacing w:before="0" w:beforeAutospacing="0" w:after="0" w:afterAutospacing="0"/>
        <w:jc w:val="both"/>
        <w:rPr>
          <w:rStyle w:val="Enfasigrassetto"/>
          <w:rFonts w:ascii="Helvetica" w:hAnsi="Helvetica"/>
          <w:color w:val="222222"/>
          <w:sz w:val="21"/>
          <w:szCs w:val="21"/>
        </w:rPr>
      </w:pP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r>
        <w:rPr>
          <w:rStyle w:val="Enfasigrassetto"/>
          <w:rFonts w:ascii="Helvetica" w:hAnsi="Helvetica"/>
          <w:color w:val="222222"/>
          <w:sz w:val="21"/>
          <w:szCs w:val="21"/>
        </w:rPr>
        <w:t>Servizi</w:t>
      </w:r>
      <w:r>
        <w:rPr>
          <w:rFonts w:ascii="Helvetica" w:hAnsi="Helvetica"/>
          <w:color w:val="222222"/>
          <w:sz w:val="21"/>
          <w:szCs w:val="21"/>
        </w:rPr>
        <w:t xml:space="preserve">: 3 ristoranti: “Il Centrale” per gli ospiti delle camere Oleandri, il “Moby Dick” (aperto dal 12/06 al 11/09) incluso per gli ospiti delle camere </w:t>
      </w:r>
      <w:proofErr w:type="spellStart"/>
      <w:r>
        <w:rPr>
          <w:rFonts w:ascii="Helvetica" w:hAnsi="Helvetica"/>
          <w:color w:val="222222"/>
          <w:sz w:val="21"/>
          <w:szCs w:val="21"/>
        </w:rPr>
        <w:t>Superior</w:t>
      </w:r>
      <w:proofErr w:type="spellEnd"/>
      <w:r>
        <w:rPr>
          <w:rFonts w:ascii="Helvetica" w:hAnsi="Helvetica"/>
          <w:color w:val="222222"/>
          <w:sz w:val="21"/>
          <w:szCs w:val="21"/>
        </w:rPr>
        <w:t>, mentre con supplemento e su prenotazione per gli ospiti  delle altre tipologie di camere e la pizzeria/</w:t>
      </w:r>
      <w:proofErr w:type="spellStart"/>
      <w:r>
        <w:rPr>
          <w:rFonts w:ascii="Helvetica" w:hAnsi="Helvetica"/>
          <w:color w:val="222222"/>
          <w:sz w:val="21"/>
          <w:szCs w:val="21"/>
        </w:rPr>
        <w:t>griglieria</w:t>
      </w:r>
      <w:proofErr w:type="spellEnd"/>
      <w:r>
        <w:rPr>
          <w:rFonts w:ascii="Helvetica" w:hAnsi="Helvetica"/>
          <w:color w:val="222222"/>
          <w:sz w:val="21"/>
          <w:szCs w:val="21"/>
        </w:rPr>
        <w:t xml:space="preserve"> “Alle Palme” (aperta dal 12/06 al 11/09 senza supplemento e su prenotazione n loco), 2 bar, reception 24 ore, 6 campi da tennis di cui 2 polivalenti da calcetto ed 1 polivalente da basket (illuminazione notturna a pagamento), campo di bocce, piscina di acqua dolce per adulti e per bambini, beach-volley. A disposizione parcheggio non </w:t>
      </w:r>
      <w:r>
        <w:rPr>
          <w:rFonts w:ascii="Helvetica" w:hAnsi="Helvetica"/>
          <w:color w:val="222222"/>
          <w:sz w:val="21"/>
          <w:szCs w:val="21"/>
        </w:rPr>
        <w:lastRenderedPageBreak/>
        <w:t xml:space="preserve">custodito all’interno del villaggio. Sala Congressi, collegamento </w:t>
      </w:r>
      <w:proofErr w:type="spellStart"/>
      <w:r>
        <w:rPr>
          <w:rFonts w:ascii="Helvetica" w:hAnsi="Helvetica"/>
          <w:color w:val="222222"/>
          <w:sz w:val="21"/>
          <w:szCs w:val="21"/>
        </w:rPr>
        <w:t>Wi-Fi</w:t>
      </w:r>
      <w:proofErr w:type="spellEnd"/>
      <w:r>
        <w:rPr>
          <w:rFonts w:ascii="Helvetica" w:hAnsi="Helvetica"/>
          <w:color w:val="222222"/>
          <w:sz w:val="21"/>
          <w:szCs w:val="21"/>
        </w:rPr>
        <w:t xml:space="preserve"> gratuito in zona piazzetta e zona ricevimento, Club House, bar, centro commerciale con tabacchi, giornali, boutique, fotografo, parrucchiere unisex, artigianato locale, sala TV, area giochi dedicata ai bambini, spazio nursery. A pagamento: assistenza medica, </w:t>
      </w:r>
      <w:proofErr w:type="spellStart"/>
      <w:r>
        <w:rPr>
          <w:rFonts w:ascii="Helvetica" w:hAnsi="Helvetica"/>
          <w:color w:val="222222"/>
          <w:sz w:val="21"/>
          <w:szCs w:val="21"/>
        </w:rPr>
        <w:t>baby-sitting</w:t>
      </w:r>
      <w:proofErr w:type="spellEnd"/>
      <w:r>
        <w:rPr>
          <w:rFonts w:ascii="Helvetica" w:hAnsi="Helvetica"/>
          <w:color w:val="222222"/>
          <w:sz w:val="21"/>
          <w:szCs w:val="21"/>
        </w:rPr>
        <w:t xml:space="preserve"> su richiesta, servizio di lavanderia e stireria, noleggio auto, moto, bici, noleggio passeggini (su richiesta, al momento della prenotazione e con cauzione da pagare in loco), noleggio telo mare incluso (obbligatorio): cauzione € 10,00 + € 4,00 al cambio, centro benessere e centro nautico/</w:t>
      </w:r>
      <w:proofErr w:type="spellStart"/>
      <w:r>
        <w:rPr>
          <w:rFonts w:ascii="Helvetica" w:hAnsi="Helvetica"/>
          <w:color w:val="222222"/>
          <w:sz w:val="21"/>
          <w:szCs w:val="21"/>
        </w:rPr>
        <w:t>diving</w:t>
      </w:r>
      <w:proofErr w:type="spellEnd"/>
      <w:r>
        <w:rPr>
          <w:rFonts w:ascii="Helvetica" w:hAnsi="Helvetica"/>
          <w:color w:val="222222"/>
          <w:sz w:val="21"/>
          <w:szCs w:val="21"/>
        </w:rPr>
        <w:t xml:space="preserve"> (possono usufruire degli sport nautici solo i maggiori di 14 anni). Animali domestici: su richiesta all’atto della prenotazione e soltanto di piccola taglia (</w:t>
      </w:r>
      <w:proofErr w:type="spellStart"/>
      <w:r>
        <w:rPr>
          <w:rFonts w:ascii="Helvetica" w:hAnsi="Helvetica"/>
          <w:color w:val="222222"/>
          <w:sz w:val="21"/>
          <w:szCs w:val="21"/>
        </w:rPr>
        <w:t>max</w:t>
      </w:r>
      <w:proofErr w:type="spellEnd"/>
      <w:r>
        <w:rPr>
          <w:rFonts w:ascii="Helvetica" w:hAnsi="Helvetica"/>
          <w:color w:val="222222"/>
          <w:sz w:val="21"/>
          <w:szCs w:val="21"/>
        </w:rPr>
        <w:t xml:space="preserve"> 10 kg e muniti di certificazione sanitaria) con contributo spese di € 100,00 per l’igienizzazione finale della camera da pagare in loco all’arrivo, non ammessi nei luoghi comuni.</w:t>
      </w:r>
    </w:p>
    <w:p w:rsidR="00741B96" w:rsidRDefault="00741B96" w:rsidP="00741B96">
      <w:pPr>
        <w:pStyle w:val="NormaleWeb"/>
        <w:shd w:val="clear" w:color="auto" w:fill="FFFFFF"/>
        <w:spacing w:before="0" w:beforeAutospacing="0" w:after="0" w:afterAutospacing="0"/>
        <w:jc w:val="both"/>
        <w:rPr>
          <w:rFonts w:ascii="Helvetica" w:hAnsi="Helvetica"/>
          <w:color w:val="222222"/>
          <w:sz w:val="21"/>
          <w:szCs w:val="21"/>
        </w:rPr>
      </w:pPr>
    </w:p>
    <w:p w:rsidR="00741B96" w:rsidRPr="00741B96" w:rsidRDefault="00741B96" w:rsidP="00741B96">
      <w:pPr>
        <w:pStyle w:val="NormaleWeb"/>
        <w:spacing w:before="0" w:beforeAutospacing="0" w:after="150" w:afterAutospacing="0"/>
        <w:jc w:val="both"/>
        <w:rPr>
          <w:rFonts w:ascii="Helvetica" w:hAnsi="Helvetica"/>
          <w:bCs/>
          <w:color w:val="000000"/>
          <w:sz w:val="23"/>
          <w:szCs w:val="23"/>
        </w:rPr>
      </w:pPr>
      <w:r w:rsidRPr="00741B96">
        <w:rPr>
          <w:rFonts w:ascii="Helvetica" w:hAnsi="Helvetica"/>
          <w:b/>
          <w:bCs/>
          <w:color w:val="000000"/>
          <w:sz w:val="23"/>
          <w:szCs w:val="23"/>
        </w:rPr>
        <w:t>Tessera Club:</w:t>
      </w:r>
      <w:r w:rsidRPr="00741B96">
        <w:rPr>
          <w:rFonts w:ascii="Helvetica" w:hAnsi="Helvetica"/>
          <w:bCs/>
          <w:color w:val="000000"/>
          <w:sz w:val="23"/>
          <w:szCs w:val="23"/>
        </w:rPr>
        <w:t xml:space="preserve"> obbligatoria a partire dai 4 anni da pagare in loco all’arrivo (€ 35,00 dal 29/05 al 05/06 e dal 23/09 al 30/09; € 52,50 dal 05/06 al 23/09). Include: servizio assistenza bagnanti; servizio spiaggia con un ombrellone e due lettini a camera inclusi (su richiesta sdraio aggiuntiva a pagamento in loco), per le Oleandri, dalla 3° fila in poi, non assegnato, per le Oleandri vista mare in 2° fila assegnato, per le </w:t>
      </w:r>
      <w:proofErr w:type="spellStart"/>
      <w:r w:rsidRPr="00741B96">
        <w:rPr>
          <w:rFonts w:ascii="Helvetica" w:hAnsi="Helvetica"/>
          <w:bCs/>
          <w:color w:val="000000"/>
          <w:sz w:val="23"/>
          <w:szCs w:val="23"/>
        </w:rPr>
        <w:t>Superior</w:t>
      </w:r>
      <w:proofErr w:type="spellEnd"/>
      <w:r w:rsidRPr="00741B96">
        <w:rPr>
          <w:rFonts w:ascii="Helvetica" w:hAnsi="Helvetica"/>
          <w:bCs/>
          <w:color w:val="000000"/>
          <w:sz w:val="23"/>
          <w:szCs w:val="23"/>
        </w:rPr>
        <w:t xml:space="preserve"> in 1° e/o 2° fila, assegnato, ad esclusione del giorno di partenza dove si potrà usufruire dell’ultima fila non assegnata; 1° noleggio telo mare (è obbligatorio l’utilizzo dei teli mare forniti dalla struttura); lettini in piscina fino ad esaurimento; corsi collettivi di tennis, ginnastica, acqua-gym, canoa, aerobica, windsurf, </w:t>
      </w:r>
      <w:proofErr w:type="spellStart"/>
      <w:r w:rsidRPr="00741B96">
        <w:rPr>
          <w:rFonts w:ascii="Helvetica" w:hAnsi="Helvetica"/>
          <w:bCs/>
          <w:color w:val="000000"/>
          <w:sz w:val="23"/>
          <w:szCs w:val="23"/>
        </w:rPr>
        <w:t>zumba-fitness</w:t>
      </w:r>
      <w:proofErr w:type="spellEnd"/>
      <w:r w:rsidRPr="00741B96">
        <w:rPr>
          <w:rFonts w:ascii="Helvetica" w:hAnsi="Helvetica"/>
          <w:bCs/>
          <w:color w:val="000000"/>
          <w:sz w:val="23"/>
          <w:szCs w:val="23"/>
        </w:rPr>
        <w:t xml:space="preserve">, balli latino-americani e di gruppo, una prova gratuita sub; uso gratuito diurno dei campi da tennis, di calcetto, basket (su prenotazione), bocce, </w:t>
      </w:r>
      <w:proofErr w:type="spellStart"/>
      <w:r w:rsidRPr="00741B96">
        <w:rPr>
          <w:rFonts w:ascii="Helvetica" w:hAnsi="Helvetica"/>
          <w:bCs/>
          <w:color w:val="000000"/>
          <w:sz w:val="23"/>
          <w:szCs w:val="23"/>
        </w:rPr>
        <w:t>ping</w:t>
      </w:r>
      <w:proofErr w:type="spellEnd"/>
      <w:r w:rsidRPr="00741B96">
        <w:rPr>
          <w:rFonts w:ascii="Helvetica" w:hAnsi="Helvetica"/>
          <w:bCs/>
          <w:color w:val="000000"/>
          <w:sz w:val="23"/>
          <w:szCs w:val="23"/>
        </w:rPr>
        <w:t xml:space="preserve"> </w:t>
      </w:r>
      <w:proofErr w:type="spellStart"/>
      <w:r w:rsidRPr="00741B96">
        <w:rPr>
          <w:rFonts w:ascii="Helvetica" w:hAnsi="Helvetica"/>
          <w:bCs/>
          <w:color w:val="000000"/>
          <w:sz w:val="23"/>
          <w:szCs w:val="23"/>
        </w:rPr>
        <w:t>pong</w:t>
      </w:r>
      <w:proofErr w:type="spellEnd"/>
      <w:r w:rsidRPr="00741B96">
        <w:rPr>
          <w:rFonts w:ascii="Helvetica" w:hAnsi="Helvetica"/>
          <w:bCs/>
          <w:color w:val="000000"/>
          <w:sz w:val="23"/>
          <w:szCs w:val="23"/>
        </w:rPr>
        <w:t>, canoe (1/2 ora ad uscita per persona) e calcio balilla; serate danzanti, piano bar, serate di cabaret e spettacoli; accesso al Mini Club e al Teen Club.</w:t>
      </w:r>
    </w:p>
    <w:p w:rsidR="000C0FC1" w:rsidRPr="000C0FC1" w:rsidRDefault="000C0FC1" w:rsidP="000C0FC1">
      <w:pPr>
        <w:pStyle w:val="NormaleWeb"/>
        <w:spacing w:before="0" w:beforeAutospacing="0" w:after="0" w:afterAutospacing="0"/>
        <w:rPr>
          <w:rFonts w:ascii="Helvetica" w:hAnsi="Helvetica" w:cs="Helvetica"/>
          <w:bCs/>
          <w:color w:val="000000"/>
          <w:sz w:val="23"/>
          <w:szCs w:val="23"/>
        </w:rPr>
      </w:pPr>
      <w:r w:rsidRPr="000C0FC1">
        <w:rPr>
          <w:rStyle w:val="Enfasigrassetto"/>
          <w:rFonts w:ascii="Helvetica" w:hAnsi="Helvetica" w:cs="Helvetica"/>
          <w:b w:val="0"/>
          <w:color w:val="000000"/>
          <w:sz w:val="23"/>
          <w:szCs w:val="23"/>
        </w:rPr>
        <w:t> </w:t>
      </w:r>
    </w:p>
    <w:p w:rsidR="000C0FC1" w:rsidRPr="000C0FC1" w:rsidRDefault="000C0FC1" w:rsidP="000C0FC1">
      <w:pPr>
        <w:pStyle w:val="NormaleWeb"/>
        <w:spacing w:before="0" w:beforeAutospacing="0" w:after="0" w:afterAutospacing="0"/>
        <w:rPr>
          <w:rFonts w:ascii="Helvetica" w:hAnsi="Helvetica" w:cs="Helvetica"/>
          <w:bCs/>
          <w:color w:val="000000"/>
          <w:sz w:val="23"/>
          <w:szCs w:val="23"/>
        </w:rPr>
      </w:pPr>
      <w:r w:rsidRPr="000C0FC1">
        <w:rPr>
          <w:rStyle w:val="Enfasigrassetto"/>
          <w:rFonts w:ascii="Helvetica" w:hAnsi="Helvetica" w:cs="Helvetica"/>
          <w:b w:val="0"/>
          <w:color w:val="000000"/>
          <w:sz w:val="23"/>
          <w:szCs w:val="23"/>
        </w:rPr>
        <w:t>MINI CLUB E TEEN CLUB – DEDICATO AI BAMBINI E RAGAZZI!</w:t>
      </w:r>
    </w:p>
    <w:p w:rsidR="000C0FC1" w:rsidRPr="000C0FC1" w:rsidRDefault="000C0FC1" w:rsidP="000C0FC1">
      <w:pPr>
        <w:pStyle w:val="NormaleWeb"/>
        <w:spacing w:before="0" w:beforeAutospacing="0" w:after="0" w:afterAutospacing="0"/>
        <w:rPr>
          <w:rFonts w:ascii="Helvetica" w:hAnsi="Helvetica" w:cs="Helvetica"/>
          <w:bCs/>
          <w:color w:val="000000"/>
          <w:sz w:val="23"/>
          <w:szCs w:val="23"/>
        </w:rPr>
      </w:pPr>
      <w:r w:rsidRPr="000C0FC1">
        <w:rPr>
          <w:rStyle w:val="Enfasigrassetto"/>
          <w:rFonts w:ascii="Helvetica" w:hAnsi="Helvetica" w:cs="Helvetica"/>
          <w:b w:val="0"/>
          <w:color w:val="000000"/>
          <w:sz w:val="23"/>
          <w:szCs w:val="23"/>
        </w:rPr>
        <w:t>LO SCOGLIO DEL PESCIOLINO: </w:t>
      </w:r>
      <w:r w:rsidRPr="000C0FC1">
        <w:rPr>
          <w:rFonts w:ascii="Helvetica" w:hAnsi="Helvetica" w:cs="Helvetica"/>
          <w:bCs/>
          <w:color w:val="000000"/>
          <w:sz w:val="23"/>
          <w:szCs w:val="23"/>
        </w:rPr>
        <w:t>dalle ore 09.30 alle ore 12.30 e dalle ore 15.00 alle ore 18.30, a partire dai 4 ai 12 anni non compiuti ulteriormente diviso per fasce di età, permetterà ai nostri piccoli ospiti di vivere una vacanza nella vacanza con assistenti specializzati, ampi spazi esterni con area giochi attrezzata, attività di laboratorio, di teatro (con la messa in scena di spettacoli), ludoteca con giochi e videoteca, attività sportive (nuoto, tennis, ecc.), baby-dance, giochi in spiaggia, “</w:t>
      </w:r>
      <w:proofErr w:type="spellStart"/>
      <w:r w:rsidRPr="000C0FC1">
        <w:rPr>
          <w:rFonts w:ascii="Helvetica" w:hAnsi="Helvetica" w:cs="Helvetica"/>
          <w:bCs/>
          <w:color w:val="000000"/>
          <w:sz w:val="23"/>
          <w:szCs w:val="23"/>
        </w:rPr>
        <w:t>pizzate</w:t>
      </w:r>
      <w:proofErr w:type="spellEnd"/>
      <w:r w:rsidRPr="000C0FC1">
        <w:rPr>
          <w:rFonts w:ascii="Helvetica" w:hAnsi="Helvetica" w:cs="Helvetica"/>
          <w:bCs/>
          <w:color w:val="000000"/>
          <w:sz w:val="23"/>
          <w:szCs w:val="23"/>
        </w:rPr>
        <w:t>” insieme agli animatori e tant’altro all’insegna del divertimento.</w:t>
      </w:r>
    </w:p>
    <w:p w:rsidR="000C0FC1" w:rsidRDefault="000C0FC1" w:rsidP="000C0FC1">
      <w:pPr>
        <w:pStyle w:val="NormaleWeb"/>
        <w:spacing w:before="0" w:beforeAutospacing="0" w:after="0" w:afterAutospacing="0"/>
        <w:rPr>
          <w:rStyle w:val="Enfasigrassetto"/>
          <w:rFonts w:ascii="Helvetica" w:hAnsi="Helvetica" w:cs="Helvetica"/>
          <w:b w:val="0"/>
          <w:color w:val="000000"/>
          <w:sz w:val="23"/>
          <w:szCs w:val="23"/>
        </w:rPr>
      </w:pPr>
    </w:p>
    <w:p w:rsidR="000C0FC1" w:rsidRPr="000C0FC1" w:rsidRDefault="000C0FC1" w:rsidP="000C0FC1">
      <w:pPr>
        <w:pStyle w:val="NormaleWeb"/>
        <w:spacing w:before="0" w:beforeAutospacing="0" w:after="0" w:afterAutospacing="0"/>
        <w:rPr>
          <w:rFonts w:ascii="Helvetica" w:hAnsi="Helvetica" w:cs="Helvetica"/>
          <w:bCs/>
          <w:color w:val="000000"/>
          <w:sz w:val="23"/>
          <w:szCs w:val="23"/>
        </w:rPr>
      </w:pPr>
      <w:r w:rsidRPr="000C0FC1">
        <w:rPr>
          <w:rStyle w:val="Enfasigrassetto"/>
          <w:rFonts w:ascii="Helvetica" w:hAnsi="Helvetica" w:cs="Helvetica"/>
          <w:b w:val="0"/>
          <w:color w:val="000000"/>
          <w:sz w:val="23"/>
          <w:szCs w:val="23"/>
        </w:rPr>
        <w:t>TEEN CLUB: </w:t>
      </w:r>
      <w:r w:rsidRPr="000C0FC1">
        <w:rPr>
          <w:rFonts w:ascii="Helvetica" w:hAnsi="Helvetica" w:cs="Helvetica"/>
          <w:bCs/>
          <w:color w:val="000000"/>
          <w:sz w:val="23"/>
          <w:szCs w:val="23"/>
        </w:rPr>
        <w:t xml:space="preserve">dedicato ai ragazzi dai 12 ai 17 anni, un equipe di simpaticissimi animatori li accompagnerà in una serie di attività completamente dedicate a loro: balli, giochi, tornei, laboratorio di cabaret, giochi di ruolo e società, serate organizzate in pizzeria, passeggiate, serate a tema e vari appuntamenti sportivi: corsi collettivi di tennis, aerobica e acqua </w:t>
      </w:r>
      <w:proofErr w:type="spellStart"/>
      <w:r w:rsidRPr="000C0FC1">
        <w:rPr>
          <w:rFonts w:ascii="Helvetica" w:hAnsi="Helvetica" w:cs="Helvetica"/>
          <w:bCs/>
          <w:color w:val="000000"/>
          <w:sz w:val="23"/>
          <w:szCs w:val="23"/>
        </w:rPr>
        <w:t>gym</w:t>
      </w:r>
      <w:proofErr w:type="spellEnd"/>
      <w:r w:rsidRPr="000C0FC1">
        <w:rPr>
          <w:rFonts w:ascii="Helvetica" w:hAnsi="Helvetica" w:cs="Helvetica"/>
          <w:bCs/>
          <w:color w:val="000000"/>
          <w:sz w:val="23"/>
          <w:szCs w:val="23"/>
        </w:rPr>
        <w:t>, il torneo di calcetto settimanale. Corsi collettivi di sport nautici solo ed esclusivamente per fasce di età e con le modalità previste dalla normativa vigente.</w:t>
      </w: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Default="000C0FC1" w:rsidP="000C0FC1">
      <w:pPr>
        <w:pStyle w:val="p1"/>
        <w:spacing w:before="0" w:beforeAutospacing="0" w:after="0" w:afterAutospacing="0"/>
        <w:rPr>
          <w:rFonts w:ascii="Helvetica" w:hAnsi="Helvetica"/>
          <w:b/>
          <w:color w:val="222222"/>
          <w:sz w:val="21"/>
          <w:szCs w:val="21"/>
        </w:rPr>
      </w:pPr>
    </w:p>
    <w:p w:rsidR="000C0FC1" w:rsidRPr="000C0FC1" w:rsidRDefault="000C0FC1" w:rsidP="000C0FC1">
      <w:pPr>
        <w:pStyle w:val="p1"/>
        <w:spacing w:before="0" w:beforeAutospacing="0" w:after="0" w:afterAutospacing="0"/>
        <w:rPr>
          <w:rFonts w:ascii="Helvetica" w:hAnsi="Helvetica"/>
          <w:color w:val="222222"/>
          <w:sz w:val="21"/>
          <w:szCs w:val="21"/>
        </w:rPr>
      </w:pPr>
      <w:r w:rsidRPr="000C0FC1">
        <w:rPr>
          <w:rFonts w:ascii="Helvetica" w:hAnsi="Helvetica"/>
          <w:b/>
          <w:color w:val="222222"/>
          <w:sz w:val="21"/>
          <w:szCs w:val="21"/>
        </w:rPr>
        <w:lastRenderedPageBreak/>
        <w:t>VOLI PER CAGLIARI</w:t>
      </w:r>
      <w:r w:rsidRPr="000C0FC1">
        <w:rPr>
          <w:rFonts w:ascii="Helvetica" w:hAnsi="Helvetica"/>
          <w:b/>
          <w:color w:val="222222"/>
          <w:sz w:val="21"/>
          <w:szCs w:val="21"/>
        </w:rPr>
        <w:br/>
      </w:r>
      <w:r w:rsidRPr="000C0FC1">
        <w:rPr>
          <w:rFonts w:ascii="Helvetica" w:hAnsi="Helvetica"/>
          <w:color w:val="222222"/>
          <w:sz w:val="21"/>
          <w:szCs w:val="21"/>
        </w:rPr>
        <w:t>Le partenze sono previste dagli aeroporti di: Cuneo Levaldigi, Torino Caselle,</w:t>
      </w:r>
      <w:r w:rsidRPr="000C0FC1">
        <w:t>  </w:t>
      </w:r>
      <w:r w:rsidRPr="000C0FC1">
        <w:rPr>
          <w:rFonts w:ascii="Helvetica" w:hAnsi="Helvetica"/>
          <w:color w:val="222222"/>
          <w:sz w:val="21"/>
          <w:szCs w:val="21"/>
        </w:rPr>
        <w:t>Milano Malpensa (altri aeroporti su richiesta).</w:t>
      </w:r>
    </w:p>
    <w:p w:rsidR="000C0FC1" w:rsidRPr="000C0FC1" w:rsidRDefault="000C0FC1" w:rsidP="000C0FC1">
      <w:pPr>
        <w:pStyle w:val="NormaleWeb"/>
        <w:spacing w:before="0" w:beforeAutospacing="0" w:after="0" w:afterAutospacing="0"/>
        <w:rPr>
          <w:rFonts w:ascii="Helvetica" w:hAnsi="Helvetica"/>
          <w:color w:val="222222"/>
          <w:sz w:val="21"/>
          <w:szCs w:val="21"/>
        </w:rPr>
      </w:pPr>
      <w:r w:rsidRPr="000C0FC1">
        <w:rPr>
          <w:rFonts w:ascii="Helvetica" w:hAnsi="Helvetica"/>
          <w:b/>
          <w:color w:val="222222"/>
          <w:sz w:val="21"/>
          <w:szCs w:val="21"/>
        </w:rPr>
        <w:t>VOLI PER OLBIA</w:t>
      </w:r>
      <w:r w:rsidRPr="000C0FC1">
        <w:rPr>
          <w:rFonts w:ascii="Helvetica" w:hAnsi="Helvetica"/>
          <w:b/>
          <w:color w:val="222222"/>
          <w:sz w:val="21"/>
          <w:szCs w:val="21"/>
        </w:rPr>
        <w:br/>
      </w:r>
      <w:r w:rsidRPr="000C0FC1">
        <w:rPr>
          <w:rFonts w:ascii="Helvetica" w:hAnsi="Helvetica"/>
          <w:color w:val="222222"/>
          <w:sz w:val="21"/>
          <w:szCs w:val="21"/>
        </w:rPr>
        <w:t>Le partenze sono previste dagli aeroporti di: Torino Caselle,</w:t>
      </w:r>
      <w:r w:rsidRPr="000C0FC1">
        <w:t>  </w:t>
      </w:r>
      <w:r w:rsidRPr="000C0FC1">
        <w:rPr>
          <w:rFonts w:ascii="Helvetica" w:hAnsi="Helvetica"/>
          <w:color w:val="222222"/>
          <w:sz w:val="21"/>
          <w:szCs w:val="21"/>
        </w:rPr>
        <w:t>Milano Malpensa (altri aeroporti su richiesta).</w:t>
      </w:r>
    </w:p>
    <w:p w:rsidR="000C0FC1" w:rsidRPr="000C0FC1" w:rsidRDefault="000C0FC1" w:rsidP="000C0FC1">
      <w:pPr>
        <w:pStyle w:val="NormaleWeb"/>
        <w:spacing w:before="0" w:beforeAutospacing="0" w:after="0" w:afterAutospacing="0"/>
        <w:rPr>
          <w:rFonts w:ascii="Helvetica" w:hAnsi="Helvetica"/>
          <w:color w:val="222222"/>
          <w:sz w:val="21"/>
          <w:szCs w:val="21"/>
        </w:rPr>
      </w:pPr>
    </w:p>
    <w:p w:rsidR="000C0FC1" w:rsidRPr="000C0FC1" w:rsidRDefault="000C0FC1" w:rsidP="000C0FC1">
      <w:pPr>
        <w:pStyle w:val="NormaleWeb"/>
        <w:spacing w:before="0" w:beforeAutospacing="0" w:after="0" w:afterAutospacing="0"/>
        <w:rPr>
          <w:rFonts w:ascii="Helvetica" w:hAnsi="Helvetica"/>
          <w:color w:val="222222"/>
          <w:sz w:val="21"/>
          <w:szCs w:val="21"/>
        </w:rPr>
      </w:pPr>
      <w:r w:rsidRPr="000C0FC1">
        <w:rPr>
          <w:rFonts w:ascii="Helvetica" w:hAnsi="Helvetica"/>
          <w:b/>
          <w:color w:val="222222"/>
          <w:sz w:val="21"/>
          <w:szCs w:val="21"/>
        </w:rPr>
        <w:t>PARTENZE</w:t>
      </w:r>
      <w:r w:rsidRPr="000C0FC1">
        <w:rPr>
          <w:rFonts w:ascii="Helvetica" w:hAnsi="Helvetica"/>
          <w:b/>
          <w:color w:val="222222"/>
          <w:sz w:val="21"/>
          <w:szCs w:val="21"/>
        </w:rPr>
        <w:br/>
      </w:r>
      <w:r w:rsidRPr="000C0FC1">
        <w:rPr>
          <w:rFonts w:ascii="Helvetica" w:hAnsi="Helvetica"/>
          <w:color w:val="222222"/>
          <w:sz w:val="21"/>
          <w:szCs w:val="21"/>
        </w:rPr>
        <w:t>Voli da Cuneo: per Cagliari partenze martedì e sabato</w:t>
      </w:r>
      <w:r w:rsidRPr="000C0FC1">
        <w:rPr>
          <w:rFonts w:ascii="Helvetica" w:hAnsi="Helvetica"/>
          <w:color w:val="222222"/>
          <w:sz w:val="21"/>
          <w:szCs w:val="21"/>
        </w:rPr>
        <w:br/>
        <w:t>Voli da Torino: per Cagliari giornalieri – per Olbia giornalieri</w:t>
      </w:r>
      <w:r w:rsidRPr="000C0FC1">
        <w:rPr>
          <w:rFonts w:ascii="Helvetica" w:hAnsi="Helvetica"/>
          <w:color w:val="222222"/>
          <w:sz w:val="21"/>
          <w:szCs w:val="21"/>
        </w:rPr>
        <w:br/>
        <w:t>Voli da Milano: per Cagliari giornalieri – per Olbia giornalieri</w:t>
      </w:r>
    </w:p>
    <w:p w:rsidR="000C0FC1" w:rsidRPr="000C0FC1" w:rsidRDefault="000C0FC1" w:rsidP="000C0FC1">
      <w:pPr>
        <w:pStyle w:val="NormaleWeb"/>
        <w:spacing w:before="0" w:beforeAutospacing="0" w:after="0" w:afterAutospacing="0"/>
        <w:rPr>
          <w:rFonts w:ascii="Helvetica" w:hAnsi="Helvetica"/>
          <w:color w:val="222222"/>
          <w:sz w:val="21"/>
          <w:szCs w:val="21"/>
        </w:rPr>
      </w:pPr>
    </w:p>
    <w:p w:rsidR="000C0FC1" w:rsidRPr="000C0FC1" w:rsidRDefault="000C0FC1" w:rsidP="000C0FC1">
      <w:pPr>
        <w:pStyle w:val="p1"/>
        <w:spacing w:before="0" w:beforeAutospacing="0" w:after="0" w:afterAutospacing="0"/>
        <w:rPr>
          <w:rFonts w:ascii="Helvetica" w:hAnsi="Helvetica"/>
          <w:color w:val="222222"/>
          <w:sz w:val="21"/>
          <w:szCs w:val="21"/>
        </w:rPr>
      </w:pPr>
      <w:r w:rsidRPr="000C0FC1">
        <w:rPr>
          <w:rFonts w:ascii="Helvetica" w:hAnsi="Helvetica"/>
          <w:b/>
          <w:color w:val="222222"/>
          <w:sz w:val="21"/>
          <w:szCs w:val="21"/>
        </w:rPr>
        <w:t>QUOTE:</w:t>
      </w:r>
      <w:r w:rsidRPr="000C0FC1">
        <w:rPr>
          <w:rFonts w:ascii="Helvetica" w:hAnsi="Helvetica"/>
          <w:color w:val="222222"/>
          <w:sz w:val="21"/>
          <w:szCs w:val="21"/>
        </w:rPr>
        <w:t xml:space="preserve"> del pacchetto VOLO + HOTEL sono calcolate con le partenze da Cuneo Levaldigi, Torino Caselle,</w:t>
      </w:r>
      <w:r w:rsidRPr="000C0FC1">
        <w:t>  </w:t>
      </w:r>
      <w:r w:rsidRPr="000C0FC1">
        <w:rPr>
          <w:rFonts w:ascii="Helvetica" w:hAnsi="Helvetica"/>
          <w:color w:val="222222"/>
          <w:sz w:val="21"/>
          <w:szCs w:val="21"/>
        </w:rPr>
        <w:t>Milano Malpensa in classe economica. Per partenze da altre località quotazioni su richiesta. La quota comprende il volo + 7 notti in hotel nella tipologia di camera e trattamento indicati + trasferimenti dall’aeroporto di Cagliari o Olbia all’hotel e ritorno. Le quote del pacchetto sono state costruite utilizzando la migliore tariffe disponibile al momento della stesura della tabella, i prezzi sono pertanto suscettibili a variazioni che verranno comunicate all’atto della prenotazione. Il bagaglio in stiva non è incluso, supplemento su richiesta in base alla compagnia aerea.</w:t>
      </w:r>
    </w:p>
    <w:p w:rsidR="000C0FC1" w:rsidRPr="000C0FC1" w:rsidRDefault="000C0FC1" w:rsidP="000C0FC1">
      <w:pPr>
        <w:pStyle w:val="p1"/>
        <w:spacing w:before="0" w:beforeAutospacing="0" w:after="0" w:afterAutospacing="0"/>
        <w:rPr>
          <w:rFonts w:ascii="Helvetica" w:hAnsi="Helvetica"/>
          <w:color w:val="222222"/>
          <w:sz w:val="21"/>
          <w:szCs w:val="21"/>
        </w:rPr>
      </w:pPr>
      <w:proofErr w:type="spellStart"/>
      <w:r w:rsidRPr="000C0FC1">
        <w:rPr>
          <w:rFonts w:ascii="Helvetica" w:hAnsi="Helvetica"/>
          <w:color w:val="222222"/>
          <w:sz w:val="21"/>
          <w:szCs w:val="21"/>
        </w:rPr>
        <w:t>Infant</w:t>
      </w:r>
      <w:proofErr w:type="spellEnd"/>
      <w:r w:rsidRPr="000C0FC1">
        <w:rPr>
          <w:rFonts w:ascii="Helvetica" w:hAnsi="Helvetica"/>
          <w:color w:val="222222"/>
          <w:sz w:val="21"/>
          <w:szCs w:val="21"/>
        </w:rPr>
        <w:t>: quote su richiesta.</w:t>
      </w:r>
    </w:p>
    <w:p w:rsidR="00741B96" w:rsidRPr="000C0FC1" w:rsidRDefault="000C0FC1" w:rsidP="000C0FC1">
      <w:pPr>
        <w:pStyle w:val="NormaleWeb"/>
        <w:spacing w:before="0" w:beforeAutospacing="0" w:after="0" w:afterAutospacing="0"/>
        <w:jc w:val="both"/>
        <w:rPr>
          <w:rFonts w:ascii="Helvetica" w:hAnsi="Helvetica"/>
          <w:color w:val="222222"/>
          <w:sz w:val="21"/>
          <w:szCs w:val="21"/>
        </w:rPr>
      </w:pPr>
      <w:r>
        <w:rPr>
          <w:bCs/>
          <w:noProof/>
          <w:color w:val="222222"/>
          <w:sz w:val="21"/>
          <w:szCs w:val="21"/>
        </w:rPr>
        <w:drawing>
          <wp:anchor distT="0" distB="0" distL="114300" distR="114300" simplePos="0" relativeHeight="251659264" behindDoc="0" locked="0" layoutInCell="1" allowOverlap="1">
            <wp:simplePos x="0" y="0"/>
            <wp:positionH relativeFrom="column">
              <wp:posOffset>-558165</wp:posOffset>
            </wp:positionH>
            <wp:positionV relativeFrom="paragraph">
              <wp:posOffset>103505</wp:posOffset>
            </wp:positionV>
            <wp:extent cx="7219950" cy="5686425"/>
            <wp:effectExtent l="19050" t="0" r="0" b="0"/>
            <wp:wrapNone/>
            <wp:docPr id="2" name="Immagine 1" descr="C:\Users\Utente\Desktop\Tabella-FreeBeac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abella-FreeBeach2.png"/>
                    <pic:cNvPicPr>
                      <a:picLocks noChangeAspect="1" noChangeArrowheads="1"/>
                    </pic:cNvPicPr>
                  </pic:nvPicPr>
                  <pic:blipFill>
                    <a:blip r:embed="rId11" cstate="print"/>
                    <a:srcRect b="1809"/>
                    <a:stretch>
                      <a:fillRect/>
                    </a:stretch>
                  </pic:blipFill>
                  <pic:spPr bwMode="auto">
                    <a:xfrm>
                      <a:off x="0" y="0"/>
                      <a:ext cx="7219950" cy="5686425"/>
                    </a:xfrm>
                    <a:prstGeom prst="rect">
                      <a:avLst/>
                    </a:prstGeom>
                    <a:noFill/>
                    <a:ln w="9525">
                      <a:noFill/>
                      <a:miter lim="800000"/>
                      <a:headEnd/>
                      <a:tailEnd/>
                    </a:ln>
                  </pic:spPr>
                </pic:pic>
              </a:graphicData>
            </a:graphic>
          </wp:anchor>
        </w:drawing>
      </w:r>
      <w:r w:rsidR="00741B96" w:rsidRPr="000C0FC1">
        <w:rPr>
          <w:bCs/>
          <w:color w:val="222222"/>
          <w:sz w:val="21"/>
          <w:szCs w:val="21"/>
        </w:rPr>
        <w:t> </w:t>
      </w:r>
    </w:p>
    <w:p w:rsidR="002E553C" w:rsidRPr="00741B96" w:rsidRDefault="002E553C" w:rsidP="000C0FC1">
      <w:pPr>
        <w:pStyle w:val="NormaleWeb"/>
        <w:shd w:val="clear" w:color="auto" w:fill="FFFFFF"/>
        <w:spacing w:before="0" w:beforeAutospacing="0" w:after="0" w:afterAutospacing="0"/>
        <w:jc w:val="both"/>
        <w:rPr>
          <w:rFonts w:ascii="Helvetica" w:hAnsi="Helvetica"/>
          <w:color w:val="222222"/>
          <w:sz w:val="21"/>
          <w:szCs w:val="21"/>
        </w:rPr>
      </w:pPr>
    </w:p>
    <w:sectPr w:rsidR="002E553C" w:rsidRPr="00741B96" w:rsidSect="00741B96">
      <w:headerReference w:type="default" r:id="rId12"/>
      <w:footerReference w:type="default" r:id="rId13"/>
      <w:pgSz w:w="11906" w:h="16838" w:code="9"/>
      <w:pgMar w:top="1531" w:right="1134" w:bottom="1134" w:left="1134" w:header="425"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98" w:rsidRDefault="00D04998" w:rsidP="00D32A57">
      <w:pPr>
        <w:spacing w:line="240" w:lineRule="auto"/>
      </w:pPr>
      <w:r>
        <w:separator/>
      </w:r>
    </w:p>
  </w:endnote>
  <w:endnote w:type="continuationSeparator" w:id="0">
    <w:p w:rsidR="00D04998" w:rsidRDefault="00D04998" w:rsidP="00D32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 LightCondensed">
    <w:altName w:val="Formata LightCondense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1" w:rsidRDefault="00797AE1" w:rsidP="002D52E0">
    <w:pPr>
      <w:pStyle w:val="CM65"/>
      <w:jc w:val="center"/>
      <w:rPr>
        <w:rFonts w:ascii="Tahoma" w:hAnsi="Tahoma" w:cs="Tahoma"/>
        <w:color w:val="000000"/>
        <w:sz w:val="20"/>
        <w:szCs w:val="20"/>
      </w:rPr>
    </w:pPr>
    <w:r w:rsidRPr="007D4C99">
      <w:rPr>
        <w:rFonts w:ascii="Tahoma" w:hAnsi="Tahoma" w:cs="Tahoma"/>
        <w:b/>
        <w:color w:val="000000"/>
        <w:sz w:val="20"/>
        <w:szCs w:val="20"/>
      </w:rPr>
      <w:t>Chiesa Viaggi Srl</w:t>
    </w:r>
    <w:r w:rsidRPr="007D4C99">
      <w:rPr>
        <w:rFonts w:ascii="Tahoma" w:hAnsi="Tahoma" w:cs="Tahoma"/>
        <w:color w:val="000000"/>
        <w:sz w:val="20"/>
        <w:szCs w:val="20"/>
      </w:rPr>
      <w:t xml:space="preserve"> – Via </w:t>
    </w:r>
    <w:proofErr w:type="spellStart"/>
    <w:r w:rsidRPr="007D4C99">
      <w:rPr>
        <w:rFonts w:ascii="Tahoma" w:hAnsi="Tahoma" w:cs="Tahoma"/>
        <w:color w:val="000000"/>
        <w:sz w:val="20"/>
        <w:szCs w:val="20"/>
      </w:rPr>
      <w:t>Valfrè</w:t>
    </w:r>
    <w:proofErr w:type="spellEnd"/>
    <w:r w:rsidRPr="007D4C99">
      <w:rPr>
        <w:rFonts w:ascii="Tahoma" w:hAnsi="Tahoma" w:cs="Tahoma"/>
        <w:color w:val="000000"/>
        <w:sz w:val="20"/>
        <w:szCs w:val="20"/>
      </w:rPr>
      <w:t xml:space="preserve">, 35 – 10022 Carmagnola - Tel 0119720379 – mail: </w:t>
    </w:r>
    <w:hyperlink r:id="rId1" w:history="1">
      <w:r w:rsidRPr="00AC3F11">
        <w:rPr>
          <w:rStyle w:val="Collegamentoipertestuale"/>
          <w:rFonts w:ascii="Tahoma" w:hAnsi="Tahoma" w:cs="Tahoma"/>
          <w:sz w:val="20"/>
          <w:szCs w:val="20"/>
        </w:rPr>
        <w:t>gruppi@chiesaviaggi.it</w:t>
      </w:r>
    </w:hyperlink>
  </w:p>
  <w:p w:rsidR="00797AE1" w:rsidRPr="007D4C99" w:rsidRDefault="002853A7" w:rsidP="002D52E0">
    <w:pPr>
      <w:pStyle w:val="CM65"/>
      <w:jc w:val="center"/>
      <w:rPr>
        <w:rFonts w:ascii="Tahoma" w:hAnsi="Tahoma" w:cs="Tahoma"/>
        <w:b/>
        <w:color w:val="000000"/>
        <w:sz w:val="20"/>
        <w:szCs w:val="20"/>
      </w:rPr>
    </w:pPr>
    <w:hyperlink r:id="rId2" w:history="1">
      <w:r w:rsidR="00797AE1" w:rsidRPr="007D4C99">
        <w:rPr>
          <w:rStyle w:val="Collegamentoipertestuale"/>
          <w:rFonts w:ascii="Tahoma" w:eastAsia="SimSun" w:hAnsi="Tahoma" w:cs="Tahoma"/>
          <w:sz w:val="20"/>
          <w:szCs w:val="20"/>
        </w:rPr>
        <w:t>www.chiesaviaggi.it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98" w:rsidRDefault="00D04998" w:rsidP="00D32A57">
      <w:pPr>
        <w:spacing w:line="240" w:lineRule="auto"/>
      </w:pPr>
      <w:r>
        <w:separator/>
      </w:r>
    </w:p>
  </w:footnote>
  <w:footnote w:type="continuationSeparator" w:id="0">
    <w:p w:rsidR="00D04998" w:rsidRDefault="00D04998" w:rsidP="00D32A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1" w:rsidRDefault="00797AE1">
    <w:pPr>
      <w:pStyle w:val="Intestazione"/>
    </w:pPr>
    <w:r>
      <w:rPr>
        <w:noProof/>
        <w:lang w:eastAsia="it-IT"/>
      </w:rPr>
      <w:drawing>
        <wp:inline distT="0" distB="0" distL="0" distR="0">
          <wp:extent cx="2493820" cy="533400"/>
          <wp:effectExtent l="19050" t="0" r="1730" b="0"/>
          <wp:docPr id="1" name="Immagine 0" descr="LOGO CORRETTO CHIESAVIAG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RETTO CHIESAVIAGGI.jpg"/>
                  <pic:cNvPicPr/>
                </pic:nvPicPr>
                <pic:blipFill>
                  <a:blip r:embed="rId1"/>
                  <a:stretch>
                    <a:fillRect/>
                  </a:stretch>
                </pic:blipFill>
                <pic:spPr>
                  <a:xfrm>
                    <a:off x="0" y="0"/>
                    <a:ext cx="2493820" cy="533400"/>
                  </a:xfrm>
                  <a:prstGeom prst="rect">
                    <a:avLst/>
                  </a:prstGeom>
                </pic:spPr>
              </pic:pic>
            </a:graphicData>
          </a:graphic>
        </wp:inline>
      </w:drawing>
    </w:r>
  </w:p>
  <w:p w:rsidR="00797AE1" w:rsidRDefault="00797A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6CC"/>
    <w:multiLevelType w:val="hybridMultilevel"/>
    <w:tmpl w:val="6562D7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AB83C01"/>
    <w:multiLevelType w:val="hybridMultilevel"/>
    <w:tmpl w:val="7DCEA3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08E2EBA"/>
    <w:multiLevelType w:val="hybridMultilevel"/>
    <w:tmpl w:val="B1C0A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32A57"/>
    <w:rsid w:val="00006B44"/>
    <w:rsid w:val="00010740"/>
    <w:rsid w:val="00066913"/>
    <w:rsid w:val="000701FB"/>
    <w:rsid w:val="00084F93"/>
    <w:rsid w:val="000C0FC1"/>
    <w:rsid w:val="000F71E3"/>
    <w:rsid w:val="0017737B"/>
    <w:rsid w:val="00195C58"/>
    <w:rsid w:val="001B5626"/>
    <w:rsid w:val="00207EB9"/>
    <w:rsid w:val="00215EDE"/>
    <w:rsid w:val="0022419E"/>
    <w:rsid w:val="002615B0"/>
    <w:rsid w:val="002853A7"/>
    <w:rsid w:val="002A6979"/>
    <w:rsid w:val="002B7566"/>
    <w:rsid w:val="002D52E0"/>
    <w:rsid w:val="002E09AA"/>
    <w:rsid w:val="002E553C"/>
    <w:rsid w:val="002F5059"/>
    <w:rsid w:val="002F5103"/>
    <w:rsid w:val="00321943"/>
    <w:rsid w:val="00340270"/>
    <w:rsid w:val="0038207B"/>
    <w:rsid w:val="003A5A45"/>
    <w:rsid w:val="003C5719"/>
    <w:rsid w:val="003F1E1D"/>
    <w:rsid w:val="004065B5"/>
    <w:rsid w:val="00430883"/>
    <w:rsid w:val="00430DD8"/>
    <w:rsid w:val="004445B4"/>
    <w:rsid w:val="00463D91"/>
    <w:rsid w:val="00473DE6"/>
    <w:rsid w:val="004A196B"/>
    <w:rsid w:val="004A3A93"/>
    <w:rsid w:val="004A5C69"/>
    <w:rsid w:val="004D1C0D"/>
    <w:rsid w:val="004D2B0D"/>
    <w:rsid w:val="0051478F"/>
    <w:rsid w:val="0051685B"/>
    <w:rsid w:val="005227A7"/>
    <w:rsid w:val="00552B35"/>
    <w:rsid w:val="00553F79"/>
    <w:rsid w:val="00556882"/>
    <w:rsid w:val="005C4EBF"/>
    <w:rsid w:val="005F004F"/>
    <w:rsid w:val="00615B14"/>
    <w:rsid w:val="00620091"/>
    <w:rsid w:val="00644433"/>
    <w:rsid w:val="006659F0"/>
    <w:rsid w:val="00670A7C"/>
    <w:rsid w:val="006943F5"/>
    <w:rsid w:val="006973C1"/>
    <w:rsid w:val="006D4E83"/>
    <w:rsid w:val="006F79A1"/>
    <w:rsid w:val="00725262"/>
    <w:rsid w:val="0073021B"/>
    <w:rsid w:val="0073418D"/>
    <w:rsid w:val="00741B96"/>
    <w:rsid w:val="007615B6"/>
    <w:rsid w:val="00762D96"/>
    <w:rsid w:val="00797AE1"/>
    <w:rsid w:val="007B7BF4"/>
    <w:rsid w:val="007D4C99"/>
    <w:rsid w:val="0084634F"/>
    <w:rsid w:val="00874069"/>
    <w:rsid w:val="00882247"/>
    <w:rsid w:val="00897CD6"/>
    <w:rsid w:val="008C1F4D"/>
    <w:rsid w:val="008D297E"/>
    <w:rsid w:val="008E4741"/>
    <w:rsid w:val="00910F83"/>
    <w:rsid w:val="00932332"/>
    <w:rsid w:val="0096718A"/>
    <w:rsid w:val="0097271C"/>
    <w:rsid w:val="0097322F"/>
    <w:rsid w:val="00993798"/>
    <w:rsid w:val="009A5BD4"/>
    <w:rsid w:val="009D5BF5"/>
    <w:rsid w:val="00A12C80"/>
    <w:rsid w:val="00A15FFF"/>
    <w:rsid w:val="00A25D4B"/>
    <w:rsid w:val="00A46DDD"/>
    <w:rsid w:val="00A631FE"/>
    <w:rsid w:val="00A83D38"/>
    <w:rsid w:val="00A90B38"/>
    <w:rsid w:val="00A95E91"/>
    <w:rsid w:val="00AF3FA2"/>
    <w:rsid w:val="00B37BC7"/>
    <w:rsid w:val="00B57A25"/>
    <w:rsid w:val="00B6245B"/>
    <w:rsid w:val="00B66B07"/>
    <w:rsid w:val="00C065F2"/>
    <w:rsid w:val="00C1697F"/>
    <w:rsid w:val="00C22FE0"/>
    <w:rsid w:val="00C23CC4"/>
    <w:rsid w:val="00C63B96"/>
    <w:rsid w:val="00C66D6D"/>
    <w:rsid w:val="00C708C3"/>
    <w:rsid w:val="00CB15B7"/>
    <w:rsid w:val="00CB6ACE"/>
    <w:rsid w:val="00CD24D4"/>
    <w:rsid w:val="00D04998"/>
    <w:rsid w:val="00D202B5"/>
    <w:rsid w:val="00D32A57"/>
    <w:rsid w:val="00D37F16"/>
    <w:rsid w:val="00D4166B"/>
    <w:rsid w:val="00D43FE4"/>
    <w:rsid w:val="00D63204"/>
    <w:rsid w:val="00D82005"/>
    <w:rsid w:val="00D844B0"/>
    <w:rsid w:val="00DA6FEE"/>
    <w:rsid w:val="00DC134C"/>
    <w:rsid w:val="00DC7DBF"/>
    <w:rsid w:val="00DD1CF6"/>
    <w:rsid w:val="00DF3BD2"/>
    <w:rsid w:val="00E0627D"/>
    <w:rsid w:val="00E16818"/>
    <w:rsid w:val="00E201E0"/>
    <w:rsid w:val="00E21297"/>
    <w:rsid w:val="00E535D4"/>
    <w:rsid w:val="00E558F7"/>
    <w:rsid w:val="00E96269"/>
    <w:rsid w:val="00F177B4"/>
    <w:rsid w:val="00F23C43"/>
    <w:rsid w:val="00F4127A"/>
    <w:rsid w:val="00F47518"/>
    <w:rsid w:val="00F667E3"/>
    <w:rsid w:val="00F84078"/>
    <w:rsid w:val="00FC1EA8"/>
    <w:rsid w:val="00FE1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5E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2A5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32A57"/>
  </w:style>
  <w:style w:type="paragraph" w:styleId="Pidipagina">
    <w:name w:val="footer"/>
    <w:basedOn w:val="Normale"/>
    <w:link w:val="PidipaginaCarattere"/>
    <w:uiPriority w:val="99"/>
    <w:semiHidden/>
    <w:unhideWhenUsed/>
    <w:rsid w:val="00D32A5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D32A57"/>
  </w:style>
  <w:style w:type="paragraph" w:styleId="Testofumetto">
    <w:name w:val="Balloon Text"/>
    <w:basedOn w:val="Normale"/>
    <w:link w:val="TestofumettoCarattere"/>
    <w:uiPriority w:val="99"/>
    <w:semiHidden/>
    <w:unhideWhenUsed/>
    <w:rsid w:val="00D32A5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2A57"/>
    <w:rPr>
      <w:rFonts w:ascii="Tahoma" w:hAnsi="Tahoma" w:cs="Tahoma"/>
      <w:sz w:val="16"/>
      <w:szCs w:val="16"/>
    </w:rPr>
  </w:style>
  <w:style w:type="paragraph" w:styleId="Paragrafoelenco">
    <w:name w:val="List Paragraph"/>
    <w:basedOn w:val="Normale"/>
    <w:uiPriority w:val="34"/>
    <w:qFormat/>
    <w:rsid w:val="00340270"/>
    <w:pPr>
      <w:ind w:left="720"/>
      <w:contextualSpacing/>
    </w:pPr>
  </w:style>
  <w:style w:type="paragraph" w:customStyle="1" w:styleId="CM14">
    <w:name w:val="CM14"/>
    <w:basedOn w:val="Normale"/>
    <w:next w:val="Normale"/>
    <w:uiPriority w:val="99"/>
    <w:rsid w:val="002E553C"/>
    <w:pPr>
      <w:widowControl w:val="0"/>
      <w:autoSpaceDE w:val="0"/>
      <w:autoSpaceDN w:val="0"/>
      <w:adjustRightInd w:val="0"/>
      <w:spacing w:line="283" w:lineRule="atLeast"/>
    </w:pPr>
    <w:rPr>
      <w:rFonts w:ascii="Formata LightCondensed" w:eastAsia="Times New Roman" w:hAnsi="Formata LightCondensed" w:cs="Times New Roman"/>
      <w:sz w:val="24"/>
      <w:szCs w:val="24"/>
      <w:lang w:eastAsia="it-IT"/>
    </w:rPr>
  </w:style>
  <w:style w:type="character" w:styleId="Collegamentoipertestuale">
    <w:name w:val="Hyperlink"/>
    <w:basedOn w:val="Carpredefinitoparagrafo"/>
    <w:rsid w:val="00556882"/>
    <w:rPr>
      <w:color w:val="0000FF"/>
      <w:u w:val="single"/>
    </w:rPr>
  </w:style>
  <w:style w:type="paragraph" w:customStyle="1" w:styleId="CM65">
    <w:name w:val="CM65"/>
    <w:basedOn w:val="Normale"/>
    <w:next w:val="Normale"/>
    <w:uiPriority w:val="99"/>
    <w:rsid w:val="00556882"/>
    <w:pPr>
      <w:widowControl w:val="0"/>
      <w:autoSpaceDE w:val="0"/>
      <w:autoSpaceDN w:val="0"/>
      <w:adjustRightInd w:val="0"/>
      <w:spacing w:line="240" w:lineRule="auto"/>
    </w:pPr>
    <w:rPr>
      <w:rFonts w:ascii="Formata LightCondensed" w:eastAsia="Times New Roman" w:hAnsi="Formata LightCondensed" w:cs="Times New Roman"/>
      <w:sz w:val="24"/>
      <w:szCs w:val="24"/>
      <w:lang w:eastAsia="it-IT"/>
    </w:rPr>
  </w:style>
  <w:style w:type="paragraph" w:customStyle="1" w:styleId="CM49">
    <w:name w:val="CM49"/>
    <w:basedOn w:val="Normale"/>
    <w:next w:val="Normale"/>
    <w:uiPriority w:val="99"/>
    <w:rsid w:val="00556882"/>
    <w:pPr>
      <w:widowControl w:val="0"/>
      <w:autoSpaceDE w:val="0"/>
      <w:autoSpaceDN w:val="0"/>
      <w:adjustRightInd w:val="0"/>
      <w:spacing w:line="240" w:lineRule="auto"/>
    </w:pPr>
    <w:rPr>
      <w:rFonts w:ascii="Formata LightCondensed" w:eastAsia="Times New Roman" w:hAnsi="Formata LightCondensed" w:cs="Times New Roman"/>
      <w:sz w:val="24"/>
      <w:szCs w:val="24"/>
      <w:lang w:eastAsia="it-IT"/>
    </w:rPr>
  </w:style>
  <w:style w:type="paragraph" w:customStyle="1" w:styleId="paragraphscx187921599">
    <w:name w:val="paragraph scx187921599"/>
    <w:basedOn w:val="Normale"/>
    <w:rsid w:val="00E212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66B07"/>
    <w:pPr>
      <w:autoSpaceDE w:val="0"/>
      <w:autoSpaceDN w:val="0"/>
      <w:adjustRightInd w:val="0"/>
      <w:spacing w:line="240" w:lineRule="auto"/>
    </w:pPr>
    <w:rPr>
      <w:rFonts w:ascii="Cambria" w:eastAsia="Calibri" w:hAnsi="Cambria" w:cs="Cambria"/>
      <w:color w:val="000000"/>
      <w:sz w:val="24"/>
      <w:szCs w:val="24"/>
      <w:lang w:eastAsia="it-IT"/>
    </w:rPr>
  </w:style>
  <w:style w:type="paragraph" w:styleId="NormaleWeb">
    <w:name w:val="Normal (Web)"/>
    <w:basedOn w:val="Normale"/>
    <w:uiPriority w:val="99"/>
    <w:unhideWhenUsed/>
    <w:rsid w:val="000701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1B96"/>
    <w:rPr>
      <w:i/>
      <w:iCs/>
    </w:rPr>
  </w:style>
  <w:style w:type="character" w:styleId="Enfasigrassetto">
    <w:name w:val="Strong"/>
    <w:basedOn w:val="Carpredefinitoparagrafo"/>
    <w:uiPriority w:val="22"/>
    <w:qFormat/>
    <w:rsid w:val="00741B96"/>
    <w:rPr>
      <w:b/>
      <w:bCs/>
    </w:rPr>
  </w:style>
  <w:style w:type="paragraph" w:customStyle="1" w:styleId="p1">
    <w:name w:val="p1"/>
    <w:basedOn w:val="Normale"/>
    <w:rsid w:val="000C0F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C0FC1"/>
  </w:style>
</w:styles>
</file>

<file path=word/webSettings.xml><?xml version="1.0" encoding="utf-8"?>
<w:webSettings xmlns:r="http://schemas.openxmlformats.org/officeDocument/2006/relationships" xmlns:w="http://schemas.openxmlformats.org/wordprocessingml/2006/main">
  <w:divs>
    <w:div w:id="36929006">
      <w:bodyDiv w:val="1"/>
      <w:marLeft w:val="0"/>
      <w:marRight w:val="0"/>
      <w:marTop w:val="0"/>
      <w:marBottom w:val="0"/>
      <w:divBdr>
        <w:top w:val="none" w:sz="0" w:space="0" w:color="auto"/>
        <w:left w:val="none" w:sz="0" w:space="0" w:color="auto"/>
        <w:bottom w:val="none" w:sz="0" w:space="0" w:color="auto"/>
        <w:right w:val="none" w:sz="0" w:space="0" w:color="auto"/>
      </w:divBdr>
    </w:div>
    <w:div w:id="321811195">
      <w:bodyDiv w:val="1"/>
      <w:marLeft w:val="0"/>
      <w:marRight w:val="0"/>
      <w:marTop w:val="0"/>
      <w:marBottom w:val="0"/>
      <w:divBdr>
        <w:top w:val="none" w:sz="0" w:space="0" w:color="auto"/>
        <w:left w:val="none" w:sz="0" w:space="0" w:color="auto"/>
        <w:bottom w:val="none" w:sz="0" w:space="0" w:color="auto"/>
        <w:right w:val="none" w:sz="0" w:space="0" w:color="auto"/>
      </w:divBdr>
    </w:div>
    <w:div w:id="421074503">
      <w:bodyDiv w:val="1"/>
      <w:marLeft w:val="0"/>
      <w:marRight w:val="0"/>
      <w:marTop w:val="0"/>
      <w:marBottom w:val="0"/>
      <w:divBdr>
        <w:top w:val="none" w:sz="0" w:space="0" w:color="auto"/>
        <w:left w:val="none" w:sz="0" w:space="0" w:color="auto"/>
        <w:bottom w:val="none" w:sz="0" w:space="0" w:color="auto"/>
        <w:right w:val="none" w:sz="0" w:space="0" w:color="auto"/>
      </w:divBdr>
    </w:div>
    <w:div w:id="459150906">
      <w:bodyDiv w:val="1"/>
      <w:marLeft w:val="0"/>
      <w:marRight w:val="0"/>
      <w:marTop w:val="0"/>
      <w:marBottom w:val="0"/>
      <w:divBdr>
        <w:top w:val="none" w:sz="0" w:space="0" w:color="auto"/>
        <w:left w:val="none" w:sz="0" w:space="0" w:color="auto"/>
        <w:bottom w:val="none" w:sz="0" w:space="0" w:color="auto"/>
        <w:right w:val="none" w:sz="0" w:space="0" w:color="auto"/>
      </w:divBdr>
    </w:div>
    <w:div w:id="1224637704">
      <w:bodyDiv w:val="1"/>
      <w:marLeft w:val="0"/>
      <w:marRight w:val="0"/>
      <w:marTop w:val="0"/>
      <w:marBottom w:val="0"/>
      <w:divBdr>
        <w:top w:val="none" w:sz="0" w:space="0" w:color="auto"/>
        <w:left w:val="none" w:sz="0" w:space="0" w:color="auto"/>
        <w:bottom w:val="none" w:sz="0" w:space="0" w:color="auto"/>
        <w:right w:val="none" w:sz="0" w:space="0" w:color="auto"/>
      </w:divBdr>
    </w:div>
    <w:div w:id="1298678946">
      <w:bodyDiv w:val="1"/>
      <w:marLeft w:val="0"/>
      <w:marRight w:val="0"/>
      <w:marTop w:val="0"/>
      <w:marBottom w:val="0"/>
      <w:divBdr>
        <w:top w:val="none" w:sz="0" w:space="0" w:color="auto"/>
        <w:left w:val="none" w:sz="0" w:space="0" w:color="auto"/>
        <w:bottom w:val="none" w:sz="0" w:space="0" w:color="auto"/>
        <w:right w:val="none" w:sz="0" w:space="0" w:color="auto"/>
      </w:divBdr>
    </w:div>
    <w:div w:id="1494294311">
      <w:bodyDiv w:val="1"/>
      <w:marLeft w:val="0"/>
      <w:marRight w:val="0"/>
      <w:marTop w:val="0"/>
      <w:marBottom w:val="0"/>
      <w:divBdr>
        <w:top w:val="none" w:sz="0" w:space="0" w:color="auto"/>
        <w:left w:val="none" w:sz="0" w:space="0" w:color="auto"/>
        <w:bottom w:val="none" w:sz="0" w:space="0" w:color="auto"/>
        <w:right w:val="none" w:sz="0" w:space="0" w:color="auto"/>
      </w:divBdr>
    </w:div>
    <w:div w:id="16485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hiesaviaggi.it" TargetMode="External"/><Relationship Id="rId1" Type="http://schemas.openxmlformats.org/officeDocument/2006/relationships/hyperlink" Target="mailto:gruppi@chiesaviagg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8FF9F-422D-4B1E-839A-B347D587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1014</Words>
  <Characters>5784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Accastello</dc:creator>
  <cp:lastModifiedBy>Utente</cp:lastModifiedBy>
  <cp:revision>42</cp:revision>
  <dcterms:created xsi:type="dcterms:W3CDTF">2016-09-30T15:38:00Z</dcterms:created>
  <dcterms:modified xsi:type="dcterms:W3CDTF">2021-03-23T15:32:00Z</dcterms:modified>
</cp:coreProperties>
</file>