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57" w:rsidRPr="00BC7433" w:rsidRDefault="00BC7433" w:rsidP="00A12C80">
      <w:pPr>
        <w:tabs>
          <w:tab w:val="left" w:pos="2475"/>
        </w:tabs>
        <w:spacing w:line="240" w:lineRule="auto"/>
        <w:jc w:val="center"/>
        <w:rPr>
          <w:rFonts w:asciiTheme="majorHAnsi" w:hAnsiTheme="majorHAnsi" w:cs="Tahoma"/>
          <w:b/>
          <w:color w:val="892700"/>
          <w:sz w:val="56"/>
          <w:szCs w:val="56"/>
        </w:rPr>
      </w:pPr>
      <w:r w:rsidRPr="00BC7433">
        <w:rPr>
          <w:rFonts w:asciiTheme="majorHAnsi" w:hAnsiTheme="majorHAnsi" w:cs="Tahoma"/>
          <w:b/>
          <w:color w:val="892700"/>
          <w:sz w:val="56"/>
          <w:szCs w:val="56"/>
        </w:rPr>
        <w:t>Limone</w:t>
      </w:r>
      <w:r w:rsidR="00B66B07" w:rsidRPr="00BC7433">
        <w:rPr>
          <w:rFonts w:asciiTheme="majorHAnsi" w:hAnsiTheme="majorHAnsi" w:cs="Tahoma"/>
          <w:b/>
          <w:color w:val="892700"/>
          <w:sz w:val="56"/>
          <w:szCs w:val="56"/>
        </w:rPr>
        <w:t xml:space="preserve"> Beach 4* - </w:t>
      </w:r>
      <w:proofErr w:type="spellStart"/>
      <w:r w:rsidR="000701FB" w:rsidRPr="00BC7433">
        <w:rPr>
          <w:rFonts w:asciiTheme="majorHAnsi" w:hAnsiTheme="majorHAnsi" w:cs="Tahoma"/>
          <w:b/>
          <w:color w:val="892700"/>
          <w:sz w:val="56"/>
          <w:szCs w:val="56"/>
        </w:rPr>
        <w:t>C</w:t>
      </w:r>
      <w:r w:rsidRPr="00BC7433">
        <w:rPr>
          <w:rFonts w:asciiTheme="majorHAnsi" w:hAnsiTheme="majorHAnsi" w:cs="Tahoma"/>
          <w:b/>
          <w:color w:val="892700"/>
          <w:sz w:val="56"/>
          <w:szCs w:val="56"/>
        </w:rPr>
        <w:t>astiadas</w:t>
      </w:r>
      <w:proofErr w:type="spellEnd"/>
      <w:r w:rsidR="00A12C80" w:rsidRPr="00BC7433">
        <w:rPr>
          <w:rFonts w:asciiTheme="majorHAnsi" w:hAnsiTheme="majorHAnsi" w:cs="Tahoma"/>
          <w:b/>
          <w:color w:val="892700"/>
          <w:sz w:val="56"/>
          <w:szCs w:val="56"/>
        </w:rPr>
        <w:t xml:space="preserve"> (CA)</w:t>
      </w:r>
    </w:p>
    <w:p w:rsidR="006F79A1" w:rsidRPr="00BC7433" w:rsidRDefault="001B0768" w:rsidP="002E553C">
      <w:pPr>
        <w:spacing w:line="240" w:lineRule="auto"/>
        <w:rPr>
          <w:rFonts w:asciiTheme="majorHAnsi" w:eastAsia="Times New Roman" w:hAnsiTheme="majorHAnsi" w:cs="Tahoma"/>
          <w:b/>
          <w:color w:val="1E3845"/>
          <w:sz w:val="28"/>
          <w:szCs w:val="28"/>
          <w:lang w:eastAsia="it-IT"/>
        </w:rPr>
      </w:pPr>
      <w:r>
        <w:rPr>
          <w:rFonts w:asciiTheme="majorHAnsi" w:eastAsia="Times New Roman" w:hAnsiTheme="majorHAnsi" w:cs="Tahoma"/>
          <w:b/>
          <w:noProof/>
          <w:color w:val="1E3845"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114300</wp:posOffset>
            </wp:positionV>
            <wp:extent cx="3078480" cy="1733550"/>
            <wp:effectExtent l="19050" t="0" r="7620" b="0"/>
            <wp:wrapNone/>
            <wp:docPr id="2" name="Immagine 1" descr="C:\Users\Utente\Desktop\limo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imon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Tahoma"/>
          <w:b/>
          <w:noProof/>
          <w:color w:val="1E3845"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114300</wp:posOffset>
            </wp:positionV>
            <wp:extent cx="3078480" cy="1733550"/>
            <wp:effectExtent l="19050" t="0" r="7620" b="0"/>
            <wp:wrapNone/>
            <wp:docPr id="4" name="Immagine 2" descr="C:\Users\Utente\Desktop\lim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lim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433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1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Helvetica" w:hAnsi="Helvetica" w:cs="Helvetica"/>
          <w:color w:val="222222"/>
          <w:sz w:val="22"/>
          <w:szCs w:val="21"/>
        </w:rPr>
      </w:pP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 xml:space="preserve">Il Limone Beach </w:t>
      </w:r>
      <w:proofErr w:type="spellStart"/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>Resort</w:t>
      </w:r>
      <w:proofErr w:type="spellEnd"/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 xml:space="preserve"> sorge nella suggestiva baia di Cala </w:t>
      </w:r>
      <w:proofErr w:type="spellStart"/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>Sinzias</w:t>
      </w:r>
      <w:proofErr w:type="spellEnd"/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 xml:space="preserve"> a metà strada tra </w:t>
      </w:r>
      <w:proofErr w:type="spellStart"/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>Villasimius</w:t>
      </w:r>
      <w:proofErr w:type="spellEnd"/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 xml:space="preserve"> e Costa Rei, le perle della costa Sud-Est della </w:t>
      </w:r>
      <w:r w:rsidRPr="001B0768">
        <w:rPr>
          <w:rStyle w:val="Enfasicorsivo"/>
          <w:rFonts w:ascii="Helvetica" w:hAnsi="Helvetica" w:cs="Helvetica"/>
          <w:b/>
          <w:color w:val="222222"/>
          <w:sz w:val="22"/>
          <w:szCs w:val="21"/>
        </w:rPr>
        <w:t>Sardegna</w:t>
      </w:r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>. Attraversando il fitto bosco di eucalipti si arriva sulla spiaggia di Cala</w:t>
      </w:r>
      <w:r w:rsidRPr="001B0768">
        <w:rPr>
          <w:rFonts w:ascii="Helvetica" w:hAnsi="Helvetica" w:cs="Helvetica"/>
          <w:color w:val="222222"/>
          <w:sz w:val="22"/>
          <w:szCs w:val="21"/>
        </w:rPr>
        <w:t> 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Sinzias</w:t>
      </w:r>
      <w:proofErr w:type="spellEnd"/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>: una distesa di due chilometri di sabbia, fine e bianca con un fondale limpido che degrada rapidamente e un mare cristallino dalle varie sfumature azzurre. Luogo ideale per una vacanza con i bambini, ma anche per chi ama il relax e il mare.</w:t>
      </w: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Style w:val="Enfasicorsivo"/>
          <w:rFonts w:ascii="Helvetica" w:hAnsi="Helvetica" w:cs="Helvetica"/>
          <w:color w:val="222222"/>
          <w:sz w:val="22"/>
          <w:szCs w:val="21"/>
        </w:rPr>
        <w:t> </w:t>
      </w: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Style w:val="Enfasigrassetto"/>
          <w:rFonts w:ascii="Helvetica" w:hAnsi="Helvetica" w:cs="Helvetica"/>
          <w:color w:val="222222"/>
          <w:sz w:val="22"/>
          <w:szCs w:val="21"/>
        </w:rPr>
        <w:t>Posizione</w:t>
      </w:r>
      <w:r w:rsidRPr="001B0768">
        <w:rPr>
          <w:rFonts w:ascii="Helvetica" w:hAnsi="Helvetica" w:cs="Helvetica"/>
          <w:color w:val="222222"/>
          <w:sz w:val="22"/>
          <w:szCs w:val="21"/>
        </w:rPr>
        <w:t xml:space="preserve">: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Castiadas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 xml:space="preserve">, Cagliari a 55Km. Nei dintorni si raggiungono in breve tempo i centri di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Muravera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 xml:space="preserve"> (30 Km) e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Villasimius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 xml:space="preserve"> (10 Km).</w:t>
      </w: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Helvetica" w:hAnsi="Helvetica" w:cs="Helvetica"/>
          <w:color w:val="222222"/>
          <w:sz w:val="22"/>
          <w:szCs w:val="21"/>
        </w:rPr>
      </w:pP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Style w:val="Enfasigrassetto"/>
          <w:rFonts w:ascii="Helvetica" w:hAnsi="Helvetica" w:cs="Helvetica"/>
          <w:color w:val="222222"/>
          <w:sz w:val="22"/>
          <w:szCs w:val="21"/>
        </w:rPr>
        <w:t>Spiaggia</w:t>
      </w:r>
      <w:r w:rsidRPr="001B0768">
        <w:rPr>
          <w:rFonts w:ascii="Helvetica" w:hAnsi="Helvetica" w:cs="Helvetica"/>
          <w:color w:val="222222"/>
          <w:sz w:val="22"/>
          <w:szCs w:val="21"/>
        </w:rPr>
        <w:t xml:space="preserve">: l’ampia spiaggia di sabbia finissima di Cala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Sinzias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 xml:space="preserve">, lunga più di 3 Km, è raggiungibile a piedi percorrendo un piccolo sterrato che la collega al villaggio, distante a circa 400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mt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>. La spiaggia è attrezzata con lettini e ombrelloni riservati agli ospiti del villaggio, gratuiti dalla terza fila in poi. A pagamento quelli in prima e seconda fila.</w:t>
      </w: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Helvetica" w:hAnsi="Helvetica" w:cs="Helvetica"/>
          <w:color w:val="222222"/>
          <w:sz w:val="22"/>
          <w:szCs w:val="21"/>
        </w:rPr>
      </w:pP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Style w:val="Enfasigrassetto"/>
          <w:rFonts w:ascii="Helvetica" w:hAnsi="Helvetica" w:cs="Helvetica"/>
          <w:color w:val="222222"/>
          <w:sz w:val="22"/>
          <w:szCs w:val="21"/>
        </w:rPr>
        <w:t>Camere: </w:t>
      </w:r>
      <w:r w:rsidRPr="001B0768">
        <w:rPr>
          <w:rFonts w:ascii="Helvetica" w:hAnsi="Helvetica" w:cs="Helvetica"/>
          <w:color w:val="222222"/>
          <w:sz w:val="22"/>
          <w:szCs w:val="21"/>
        </w:rPr>
        <w:t>composto da 53 villini e 52 camere in villette a schiera. I villini sono arredati secondo lo stile ed il gusto della tradizione sarda sono situati in una zona tranquilla della struttura e sono di due tipologie: villini standard, costituite da una camera dotata di un letto matrimoniale e un secondo letto singolo o a castello e villini comfort costituiti da una camera spaziosa e confortevole con letto matrimoniale e una seconda camera che può contenere due letti singoli, o un letto singolo più uno a castello. All’esterno, ogni villino gode di un ampio e lumino patio con salottino che sia faccia sul giardino. Tutti i villini sono dotati di aria condizionata, televisore, mini frigo, telefono diretto, cassaforte, bagno privato con doccia e asciugacapelli. Le camere disposte in villette a schiera sono dislocate nella zona più vicina alla hall e ai servizi principali. Di recente costruzione si trovano generalmente al piano terra e dispongono di aria condizionata, telefono, televisore, mini frigo, cassaforte, servizi privati con doccia e asciugacapelli, patio attrezzato con tavolo e sedie.</w:t>
      </w: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Style w:val="Enfasigrassetto"/>
          <w:rFonts w:ascii="Helvetica" w:hAnsi="Helvetica" w:cs="Helvetica"/>
          <w:color w:val="222222"/>
          <w:sz w:val="22"/>
          <w:szCs w:val="21"/>
        </w:rPr>
        <w:t>Servizi</w:t>
      </w:r>
      <w:r w:rsidRPr="001B0768">
        <w:rPr>
          <w:rFonts w:ascii="Helvetica" w:hAnsi="Helvetica" w:cs="Helvetica"/>
          <w:color w:val="222222"/>
          <w:sz w:val="22"/>
          <w:szCs w:val="21"/>
        </w:rPr>
        <w:t xml:space="preserve">: ristorante con acqua e vino incluso ai pasti, 2 bar, ampia piscina per adulti con zona idromassaggio, piastra effervescente per la idroterapia e cascata, piscina per bambini, un campo polivalente per calcetto e tennis. Lo staff di animazione propone per gli adulti un ricco programma di attività diurne e spettacoli serali. Per i più piccoli è presente lo Jane Club dai 3 agli 11 anni e il Junior Club dai 12 ai 16 anni dove, in fasce orarie prestabilite, vengono organizzati giochi, animazione e sport. Il Limone Beach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Resort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 xml:space="preserve"> dispone anche di una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biberoneria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 xml:space="preserve"> attrezzata dove possono essere cucinati i pasti per i piccoli ospiti fino a 3 anni e trovare gli alcuni alimenti (brodi, passati di verdura, formaggi, latte intero e scremato, yogurt, pastine, carne/pesce, frutta fresca). Sono esclusi omogeneizzati e latte fresco o in polvere. A pagamento: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diving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 xml:space="preserve"> center,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Wellenss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 xml:space="preserve"> center, lezioni di surf e di vela (con noleggio attrezzature), escursioni in gommone, escursioni. Animali ammessi di piccola taglia, escluso luoghi comuni e spiaggia e con supplemento.</w:t>
      </w:r>
    </w:p>
    <w:p w:rsidR="00BC7433" w:rsidRPr="001B0768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Helvetica" w:hAnsi="Helvetica" w:cs="Helvetica"/>
          <w:color w:val="222222"/>
          <w:sz w:val="22"/>
          <w:szCs w:val="21"/>
        </w:rPr>
      </w:pPr>
    </w:p>
    <w:p w:rsidR="00BC7433" w:rsidRDefault="00BC7433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Style w:val="Enfasigrassetto"/>
          <w:rFonts w:ascii="Helvetica" w:hAnsi="Helvetica" w:cs="Helvetica"/>
          <w:color w:val="222222"/>
          <w:sz w:val="22"/>
          <w:szCs w:val="21"/>
        </w:rPr>
        <w:t>Tessera Club</w:t>
      </w:r>
      <w:r w:rsidRPr="001B0768">
        <w:rPr>
          <w:rFonts w:ascii="Helvetica" w:hAnsi="Helvetica" w:cs="Helvetica"/>
          <w:color w:val="222222"/>
          <w:sz w:val="22"/>
          <w:szCs w:val="21"/>
        </w:rPr>
        <w:t xml:space="preserve">: obbligatoria a partire dai 3 anni e da pagare in loco, include servizio spiaggia dalla terza fila (2 lettini ed 1 ombrellone per camera), telo mare (con cauzione e cambio </w:t>
      </w:r>
      <w:r w:rsidRPr="001B0768">
        <w:rPr>
          <w:rFonts w:ascii="Helvetica" w:hAnsi="Helvetica" w:cs="Helvetica"/>
          <w:color w:val="222222"/>
          <w:sz w:val="22"/>
          <w:szCs w:val="21"/>
        </w:rPr>
        <w:lastRenderedPageBreak/>
        <w:t>infrasettimanale), piscina con idromassaggio, piscina Junior per i più piccoli, beach-volley, campi sportivi (calcetto e tennis), piano bar serale, miniclub, calcio balilla e ping-pong.</w:t>
      </w:r>
    </w:p>
    <w:p w:rsid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</w:p>
    <w:p w:rsidR="001B0768" w:rsidRDefault="001B0768" w:rsidP="001B0768">
      <w:pPr>
        <w:pStyle w:val="p1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Fonts w:ascii="Helvetica" w:hAnsi="Helvetica" w:cs="Helvetica"/>
          <w:b/>
          <w:color w:val="222222"/>
          <w:sz w:val="22"/>
          <w:szCs w:val="21"/>
        </w:rPr>
        <w:t>VOLI PER CAGLIARI</w:t>
      </w:r>
      <w:r w:rsidRPr="001B0768">
        <w:rPr>
          <w:rFonts w:ascii="Helvetica" w:hAnsi="Helvetica" w:cs="Helvetica"/>
          <w:b/>
          <w:color w:val="222222"/>
          <w:sz w:val="22"/>
          <w:szCs w:val="21"/>
        </w:rPr>
        <w:br/>
      </w:r>
      <w:r w:rsidRPr="001B0768">
        <w:rPr>
          <w:rFonts w:ascii="Helvetica" w:hAnsi="Helvetica" w:cs="Helvetica"/>
          <w:color w:val="222222"/>
          <w:sz w:val="22"/>
          <w:szCs w:val="21"/>
        </w:rPr>
        <w:t>Le partenze sono previste dagli aeroporti di: Cuneo Levaldigi, Torino Caselle,</w:t>
      </w:r>
      <w:r w:rsidRPr="001B0768">
        <w:rPr>
          <w:sz w:val="22"/>
        </w:rPr>
        <w:t>  </w:t>
      </w:r>
      <w:r w:rsidRPr="001B0768">
        <w:rPr>
          <w:rFonts w:ascii="Helvetica" w:hAnsi="Helvetica" w:cs="Helvetica"/>
          <w:color w:val="222222"/>
          <w:sz w:val="22"/>
          <w:szCs w:val="21"/>
        </w:rPr>
        <w:t>Milano Malpensa (altri aeroporti su richiesta).</w:t>
      </w:r>
    </w:p>
    <w:p w:rsidR="001B0768" w:rsidRPr="001B0768" w:rsidRDefault="001B0768" w:rsidP="001B0768">
      <w:pPr>
        <w:pStyle w:val="NormaleWeb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Fonts w:ascii="Helvetica" w:hAnsi="Helvetica" w:cs="Helvetica"/>
          <w:b/>
          <w:color w:val="222222"/>
          <w:sz w:val="22"/>
          <w:szCs w:val="21"/>
        </w:rPr>
        <w:t>VOLI PER OLBIA</w:t>
      </w:r>
      <w:r w:rsidRPr="001B0768">
        <w:rPr>
          <w:rFonts w:ascii="Helvetica" w:hAnsi="Helvetica" w:cs="Helvetica"/>
          <w:color w:val="222222"/>
          <w:sz w:val="22"/>
          <w:szCs w:val="21"/>
        </w:rPr>
        <w:br/>
        <w:t>Le partenze sono previste dagli aeroporti di: Torino Caselle,</w:t>
      </w:r>
      <w:r w:rsidRPr="001B0768">
        <w:rPr>
          <w:sz w:val="22"/>
        </w:rPr>
        <w:t>  </w:t>
      </w:r>
      <w:r w:rsidRPr="001B0768">
        <w:rPr>
          <w:rFonts w:ascii="Helvetica" w:hAnsi="Helvetica" w:cs="Helvetica"/>
          <w:color w:val="222222"/>
          <w:sz w:val="22"/>
          <w:szCs w:val="21"/>
        </w:rPr>
        <w:t>Milano Malpensa (altri aeroporti su richiesta).</w:t>
      </w:r>
    </w:p>
    <w:p w:rsidR="001B0768" w:rsidRDefault="001B0768" w:rsidP="001B0768">
      <w:pPr>
        <w:pStyle w:val="NormaleWeb"/>
        <w:spacing w:before="0" w:beforeAutospacing="0" w:after="0" w:afterAutospacing="0"/>
        <w:rPr>
          <w:rFonts w:ascii="Helvetica" w:hAnsi="Helvetica" w:cs="Helvetica"/>
          <w:b/>
          <w:color w:val="222222"/>
          <w:sz w:val="22"/>
          <w:szCs w:val="21"/>
        </w:rPr>
      </w:pPr>
    </w:p>
    <w:p w:rsidR="001B0768" w:rsidRDefault="001B0768" w:rsidP="001B0768">
      <w:pPr>
        <w:pStyle w:val="NormaleWeb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Fonts w:ascii="Helvetica" w:hAnsi="Helvetica" w:cs="Helvetica"/>
          <w:b/>
          <w:color w:val="222222"/>
          <w:sz w:val="22"/>
          <w:szCs w:val="21"/>
        </w:rPr>
        <w:t>PARTENZE</w:t>
      </w:r>
      <w:r w:rsidRPr="001B0768">
        <w:rPr>
          <w:rFonts w:ascii="Helvetica" w:hAnsi="Helvetica" w:cs="Helvetica"/>
          <w:color w:val="222222"/>
          <w:sz w:val="22"/>
          <w:szCs w:val="21"/>
        </w:rPr>
        <w:br/>
        <w:t>Voli da Cuneo: per Cagliari partenze martedì e sabato</w:t>
      </w:r>
      <w:r w:rsidRPr="001B0768">
        <w:rPr>
          <w:rFonts w:ascii="Helvetica" w:hAnsi="Helvetica" w:cs="Helvetica"/>
          <w:color w:val="222222"/>
          <w:sz w:val="22"/>
          <w:szCs w:val="21"/>
        </w:rPr>
        <w:br/>
        <w:t>Voli da Torino: per Cagliari giornalieri – per Olbia giornalieri</w:t>
      </w:r>
      <w:r w:rsidRPr="001B0768">
        <w:rPr>
          <w:rFonts w:ascii="Helvetica" w:hAnsi="Helvetica" w:cs="Helvetica"/>
          <w:color w:val="222222"/>
          <w:sz w:val="22"/>
          <w:szCs w:val="21"/>
        </w:rPr>
        <w:br/>
        <w:t>Voli da Milano: per Cagliari giornalieri – per Olbia giornalieri</w:t>
      </w:r>
    </w:p>
    <w:p w:rsidR="001B0768" w:rsidRDefault="001B0768" w:rsidP="001B0768">
      <w:pPr>
        <w:pStyle w:val="NormaleWeb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1"/>
        </w:rPr>
      </w:pPr>
    </w:p>
    <w:p w:rsidR="001B0768" w:rsidRPr="001B0768" w:rsidRDefault="001B0768" w:rsidP="001B0768">
      <w:pPr>
        <w:pStyle w:val="NormaleWeb"/>
        <w:spacing w:before="0" w:beforeAutospacing="0" w:after="0" w:afterAutospacing="0"/>
        <w:rPr>
          <w:rFonts w:ascii="Helvetica" w:hAnsi="Helvetica" w:cs="Helvetica"/>
          <w:color w:val="222222"/>
          <w:sz w:val="22"/>
          <w:szCs w:val="21"/>
        </w:rPr>
      </w:pPr>
      <w:r w:rsidRPr="001B0768">
        <w:rPr>
          <w:rFonts w:ascii="Helvetica" w:hAnsi="Helvetica" w:cs="Helvetica"/>
          <w:b/>
          <w:color w:val="222222"/>
          <w:sz w:val="22"/>
          <w:szCs w:val="21"/>
        </w:rPr>
        <w:t>QUOTE:</w:t>
      </w:r>
      <w:r w:rsidRPr="001B0768">
        <w:rPr>
          <w:rFonts w:ascii="Helvetica" w:hAnsi="Helvetica" w:cs="Helvetica"/>
          <w:color w:val="222222"/>
          <w:sz w:val="22"/>
          <w:szCs w:val="21"/>
        </w:rPr>
        <w:t xml:space="preserve"> del pacchetto VOLO + HOTEL sono calcolate con le partenze da Cuneo Levaldigi, Torino Caselle,</w:t>
      </w:r>
      <w:r w:rsidRPr="001B0768">
        <w:rPr>
          <w:sz w:val="22"/>
        </w:rPr>
        <w:t>  </w:t>
      </w:r>
      <w:r w:rsidRPr="001B0768">
        <w:rPr>
          <w:rFonts w:ascii="Helvetica" w:hAnsi="Helvetica" w:cs="Helvetica"/>
          <w:color w:val="222222"/>
          <w:sz w:val="22"/>
          <w:szCs w:val="21"/>
        </w:rPr>
        <w:t>Milano Malpensa in classe economica. Per partenze da altre località quotazioni su richiesta. La quota comprende il volo + 7 notti in hotel nella tipologia di camera e trattamento indicati + trasferimenti dall’aeroporto di Cagliari o Olbia all’hotel e ritorno. Le quote del pacchetto sono state costruite utilizzando la migliore tariffe disponibile al momento della stesura della tabella, i prezzi sono pertanto suscettibili a variazioni che verranno comunicate all’atto della prenotazione. Il bagaglio in stiva non è incluso, supplemento su richiesta in base alla compagnia aerea</w:t>
      </w:r>
      <w:r>
        <w:rPr>
          <w:rFonts w:ascii="Helvetica" w:hAnsi="Helvetica" w:cs="Helvetica"/>
          <w:color w:val="222222"/>
          <w:sz w:val="22"/>
          <w:szCs w:val="21"/>
        </w:rPr>
        <w:t xml:space="preserve">. </w:t>
      </w:r>
      <w:proofErr w:type="spellStart"/>
      <w:r w:rsidRPr="001B0768">
        <w:rPr>
          <w:rFonts w:ascii="Helvetica" w:hAnsi="Helvetica" w:cs="Helvetica"/>
          <w:color w:val="222222"/>
          <w:sz w:val="22"/>
          <w:szCs w:val="21"/>
        </w:rPr>
        <w:t>Infant</w:t>
      </w:r>
      <w:proofErr w:type="spellEnd"/>
      <w:r w:rsidRPr="001B0768">
        <w:rPr>
          <w:rFonts w:ascii="Helvetica" w:hAnsi="Helvetica" w:cs="Helvetica"/>
          <w:color w:val="222222"/>
          <w:sz w:val="22"/>
          <w:szCs w:val="21"/>
        </w:rPr>
        <w:t>: quote su richiesta.</w:t>
      </w:r>
    </w:p>
    <w:p w:rsidR="001B0768" w:rsidRPr="001B0768" w:rsidRDefault="001B0768" w:rsidP="00BC743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22"/>
          <w:szCs w:val="21"/>
        </w:rPr>
      </w:pPr>
      <w:r>
        <w:rPr>
          <w:rFonts w:ascii="Helvetica" w:hAnsi="Helvetica" w:cs="Helvetica"/>
          <w:noProof/>
          <w:color w:val="222222"/>
          <w:sz w:val="2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73025</wp:posOffset>
            </wp:positionV>
            <wp:extent cx="7004050" cy="5229225"/>
            <wp:effectExtent l="19050" t="0" r="6350" b="0"/>
            <wp:wrapNone/>
            <wp:docPr id="3" name="Immagine 1" descr="C:\Users\Utente\Desktop\Tabella-Limone-Beac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Tabella-Limone-Beach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35" b="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53C" w:rsidRPr="00741B96" w:rsidRDefault="002E553C" w:rsidP="00741B9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22222"/>
          <w:sz w:val="21"/>
          <w:szCs w:val="21"/>
        </w:rPr>
      </w:pPr>
    </w:p>
    <w:sectPr w:rsidR="002E553C" w:rsidRPr="00741B96" w:rsidSect="00741B96">
      <w:headerReference w:type="default" r:id="rId11"/>
      <w:footerReference w:type="default" r:id="rId12"/>
      <w:pgSz w:w="11906" w:h="16838" w:code="9"/>
      <w:pgMar w:top="1531" w:right="1134" w:bottom="1134" w:left="1134" w:header="425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B4" w:rsidRDefault="006747B4" w:rsidP="00D32A57">
      <w:pPr>
        <w:spacing w:line="240" w:lineRule="auto"/>
      </w:pPr>
      <w:r>
        <w:separator/>
      </w:r>
    </w:p>
  </w:endnote>
  <w:endnote w:type="continuationSeparator" w:id="0">
    <w:p w:rsidR="006747B4" w:rsidRDefault="006747B4" w:rsidP="00D32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LightCondensed">
    <w:altName w:val="Formata LightCondense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E1" w:rsidRDefault="00797AE1" w:rsidP="002D52E0">
    <w:pPr>
      <w:pStyle w:val="CM65"/>
      <w:jc w:val="center"/>
      <w:rPr>
        <w:rFonts w:ascii="Tahoma" w:hAnsi="Tahoma" w:cs="Tahoma"/>
        <w:color w:val="000000"/>
        <w:sz w:val="20"/>
        <w:szCs w:val="20"/>
      </w:rPr>
    </w:pPr>
    <w:r w:rsidRPr="007D4C99">
      <w:rPr>
        <w:rFonts w:ascii="Tahoma" w:hAnsi="Tahoma" w:cs="Tahoma"/>
        <w:b/>
        <w:color w:val="000000"/>
        <w:sz w:val="20"/>
        <w:szCs w:val="20"/>
      </w:rPr>
      <w:t>Chiesa Viaggi Srl</w:t>
    </w:r>
    <w:r w:rsidRPr="007D4C99">
      <w:rPr>
        <w:rFonts w:ascii="Tahoma" w:hAnsi="Tahoma" w:cs="Tahoma"/>
        <w:color w:val="000000"/>
        <w:sz w:val="20"/>
        <w:szCs w:val="20"/>
      </w:rPr>
      <w:t xml:space="preserve"> – Via </w:t>
    </w:r>
    <w:proofErr w:type="spellStart"/>
    <w:r w:rsidRPr="007D4C99">
      <w:rPr>
        <w:rFonts w:ascii="Tahoma" w:hAnsi="Tahoma" w:cs="Tahoma"/>
        <w:color w:val="000000"/>
        <w:sz w:val="20"/>
        <w:szCs w:val="20"/>
      </w:rPr>
      <w:t>Valfrè</w:t>
    </w:r>
    <w:proofErr w:type="spellEnd"/>
    <w:r w:rsidRPr="007D4C99">
      <w:rPr>
        <w:rFonts w:ascii="Tahoma" w:hAnsi="Tahoma" w:cs="Tahoma"/>
        <w:color w:val="000000"/>
        <w:sz w:val="20"/>
        <w:szCs w:val="20"/>
      </w:rPr>
      <w:t xml:space="preserve">, 35 – 10022 Carmagnola - Tel 0119720379 – mail: </w:t>
    </w:r>
    <w:hyperlink r:id="rId1" w:history="1">
      <w:r w:rsidRPr="00AC3F11">
        <w:rPr>
          <w:rStyle w:val="Collegamentoipertestuale"/>
          <w:rFonts w:ascii="Tahoma" w:hAnsi="Tahoma" w:cs="Tahoma"/>
          <w:sz w:val="20"/>
          <w:szCs w:val="20"/>
        </w:rPr>
        <w:t>gruppi@chiesaviaggi.it</w:t>
      </w:r>
    </w:hyperlink>
  </w:p>
  <w:p w:rsidR="00797AE1" w:rsidRPr="007D4C99" w:rsidRDefault="00A3683B" w:rsidP="002D52E0">
    <w:pPr>
      <w:pStyle w:val="CM65"/>
      <w:jc w:val="center"/>
      <w:rPr>
        <w:rFonts w:ascii="Tahoma" w:hAnsi="Tahoma" w:cs="Tahoma"/>
        <w:b/>
        <w:color w:val="000000"/>
        <w:sz w:val="20"/>
        <w:szCs w:val="20"/>
      </w:rPr>
    </w:pPr>
    <w:hyperlink r:id="rId2" w:history="1">
      <w:r w:rsidR="00797AE1" w:rsidRPr="007D4C99">
        <w:rPr>
          <w:rStyle w:val="Collegamentoipertestuale"/>
          <w:rFonts w:ascii="Tahoma" w:eastAsia="SimSun" w:hAnsi="Tahoma" w:cs="Tahoma"/>
          <w:sz w:val="20"/>
          <w:szCs w:val="20"/>
        </w:rPr>
        <w:t>www.chiesaviaggi.it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B4" w:rsidRDefault="006747B4" w:rsidP="00D32A57">
      <w:pPr>
        <w:spacing w:line="240" w:lineRule="auto"/>
      </w:pPr>
      <w:r>
        <w:separator/>
      </w:r>
    </w:p>
  </w:footnote>
  <w:footnote w:type="continuationSeparator" w:id="0">
    <w:p w:rsidR="006747B4" w:rsidRDefault="006747B4" w:rsidP="00D32A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E1" w:rsidRDefault="00797AE1">
    <w:pPr>
      <w:pStyle w:val="Intestazione"/>
    </w:pPr>
    <w:r>
      <w:rPr>
        <w:noProof/>
        <w:lang w:eastAsia="it-IT"/>
      </w:rPr>
      <w:drawing>
        <wp:inline distT="0" distB="0" distL="0" distR="0">
          <wp:extent cx="2493820" cy="533400"/>
          <wp:effectExtent l="19050" t="0" r="1730" b="0"/>
          <wp:docPr id="1" name="Immagine 0" descr="LOGO CORRETTO CHIESAVIAGG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RETTO CHIESAVIAGG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38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7AE1" w:rsidRDefault="00797A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6CC"/>
    <w:multiLevelType w:val="hybridMultilevel"/>
    <w:tmpl w:val="6562D7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B83C01"/>
    <w:multiLevelType w:val="hybridMultilevel"/>
    <w:tmpl w:val="7DCEA3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8E2EBA"/>
    <w:multiLevelType w:val="hybridMultilevel"/>
    <w:tmpl w:val="B1C0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32A57"/>
    <w:rsid w:val="00006B44"/>
    <w:rsid w:val="00010740"/>
    <w:rsid w:val="00066913"/>
    <w:rsid w:val="000701FB"/>
    <w:rsid w:val="00084F93"/>
    <w:rsid w:val="000F71E3"/>
    <w:rsid w:val="0017737B"/>
    <w:rsid w:val="00195C58"/>
    <w:rsid w:val="001B0768"/>
    <w:rsid w:val="001B21BE"/>
    <w:rsid w:val="001B5626"/>
    <w:rsid w:val="00207EB9"/>
    <w:rsid w:val="00215EDE"/>
    <w:rsid w:val="0022419E"/>
    <w:rsid w:val="002615B0"/>
    <w:rsid w:val="002A6979"/>
    <w:rsid w:val="002B7566"/>
    <w:rsid w:val="002D52E0"/>
    <w:rsid w:val="002E09AA"/>
    <w:rsid w:val="002E553C"/>
    <w:rsid w:val="002F5059"/>
    <w:rsid w:val="002F5103"/>
    <w:rsid w:val="00321943"/>
    <w:rsid w:val="00340270"/>
    <w:rsid w:val="0038207B"/>
    <w:rsid w:val="003A5A45"/>
    <w:rsid w:val="003C5719"/>
    <w:rsid w:val="003F1E1D"/>
    <w:rsid w:val="004065B5"/>
    <w:rsid w:val="00430883"/>
    <w:rsid w:val="00430DD8"/>
    <w:rsid w:val="004445B4"/>
    <w:rsid w:val="00463D91"/>
    <w:rsid w:val="00473DE6"/>
    <w:rsid w:val="004A196B"/>
    <w:rsid w:val="004A3A93"/>
    <w:rsid w:val="004A5C69"/>
    <w:rsid w:val="004D1C0D"/>
    <w:rsid w:val="004D2B0D"/>
    <w:rsid w:val="0051478F"/>
    <w:rsid w:val="0051685B"/>
    <w:rsid w:val="005227A7"/>
    <w:rsid w:val="00552B35"/>
    <w:rsid w:val="00553F79"/>
    <w:rsid w:val="00556882"/>
    <w:rsid w:val="005C4EBF"/>
    <w:rsid w:val="005F004F"/>
    <w:rsid w:val="00615B14"/>
    <w:rsid w:val="00620091"/>
    <w:rsid w:val="00644433"/>
    <w:rsid w:val="006659F0"/>
    <w:rsid w:val="00670A7C"/>
    <w:rsid w:val="006747B4"/>
    <w:rsid w:val="006943F5"/>
    <w:rsid w:val="006973C1"/>
    <w:rsid w:val="006D4E83"/>
    <w:rsid w:val="006F79A1"/>
    <w:rsid w:val="00725262"/>
    <w:rsid w:val="0073021B"/>
    <w:rsid w:val="0073418D"/>
    <w:rsid w:val="00741B96"/>
    <w:rsid w:val="007615B6"/>
    <w:rsid w:val="00762D96"/>
    <w:rsid w:val="00797AE1"/>
    <w:rsid w:val="007B7BF4"/>
    <w:rsid w:val="007D4C99"/>
    <w:rsid w:val="0084634F"/>
    <w:rsid w:val="00874069"/>
    <w:rsid w:val="00882247"/>
    <w:rsid w:val="00897CD6"/>
    <w:rsid w:val="008C1F4D"/>
    <w:rsid w:val="008D297E"/>
    <w:rsid w:val="008E4741"/>
    <w:rsid w:val="00910F83"/>
    <w:rsid w:val="00932332"/>
    <w:rsid w:val="0096718A"/>
    <w:rsid w:val="0097271C"/>
    <w:rsid w:val="0097322F"/>
    <w:rsid w:val="00993798"/>
    <w:rsid w:val="009A5BD4"/>
    <w:rsid w:val="009D5BF5"/>
    <w:rsid w:val="00A12C80"/>
    <w:rsid w:val="00A15FFF"/>
    <w:rsid w:val="00A25D4B"/>
    <w:rsid w:val="00A3683B"/>
    <w:rsid w:val="00A46DDD"/>
    <w:rsid w:val="00A631FE"/>
    <w:rsid w:val="00A83D38"/>
    <w:rsid w:val="00A90B38"/>
    <w:rsid w:val="00A95E91"/>
    <w:rsid w:val="00AF3FA2"/>
    <w:rsid w:val="00B37BC7"/>
    <w:rsid w:val="00B57A25"/>
    <w:rsid w:val="00B6245B"/>
    <w:rsid w:val="00B66B07"/>
    <w:rsid w:val="00BC7433"/>
    <w:rsid w:val="00C065F2"/>
    <w:rsid w:val="00C1697F"/>
    <w:rsid w:val="00C22FE0"/>
    <w:rsid w:val="00C23CC4"/>
    <w:rsid w:val="00C63B96"/>
    <w:rsid w:val="00C66D6D"/>
    <w:rsid w:val="00C708C3"/>
    <w:rsid w:val="00CB15B7"/>
    <w:rsid w:val="00CB6ACE"/>
    <w:rsid w:val="00CD24D4"/>
    <w:rsid w:val="00D202B5"/>
    <w:rsid w:val="00D32A57"/>
    <w:rsid w:val="00D37F16"/>
    <w:rsid w:val="00D4166B"/>
    <w:rsid w:val="00D43FE4"/>
    <w:rsid w:val="00D63204"/>
    <w:rsid w:val="00D82005"/>
    <w:rsid w:val="00D844B0"/>
    <w:rsid w:val="00DA6FEE"/>
    <w:rsid w:val="00DC134C"/>
    <w:rsid w:val="00DC7DBF"/>
    <w:rsid w:val="00DD1CF6"/>
    <w:rsid w:val="00DF3BD2"/>
    <w:rsid w:val="00E0627D"/>
    <w:rsid w:val="00E16818"/>
    <w:rsid w:val="00E201E0"/>
    <w:rsid w:val="00E21297"/>
    <w:rsid w:val="00E535D4"/>
    <w:rsid w:val="00E558F7"/>
    <w:rsid w:val="00E96269"/>
    <w:rsid w:val="00F177B4"/>
    <w:rsid w:val="00F23C43"/>
    <w:rsid w:val="00F4127A"/>
    <w:rsid w:val="00F47518"/>
    <w:rsid w:val="00F667E3"/>
    <w:rsid w:val="00F84078"/>
    <w:rsid w:val="00F9640E"/>
    <w:rsid w:val="00FC1EA8"/>
    <w:rsid w:val="00FE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E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2A5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A57"/>
  </w:style>
  <w:style w:type="paragraph" w:styleId="Pidipagina">
    <w:name w:val="footer"/>
    <w:basedOn w:val="Normale"/>
    <w:link w:val="PidipaginaCarattere"/>
    <w:uiPriority w:val="99"/>
    <w:semiHidden/>
    <w:unhideWhenUsed/>
    <w:rsid w:val="00D32A5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A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A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0270"/>
    <w:pPr>
      <w:ind w:left="720"/>
      <w:contextualSpacing/>
    </w:pPr>
  </w:style>
  <w:style w:type="paragraph" w:customStyle="1" w:styleId="CM14">
    <w:name w:val="CM14"/>
    <w:basedOn w:val="Normale"/>
    <w:next w:val="Normale"/>
    <w:uiPriority w:val="99"/>
    <w:rsid w:val="002E553C"/>
    <w:pPr>
      <w:widowControl w:val="0"/>
      <w:autoSpaceDE w:val="0"/>
      <w:autoSpaceDN w:val="0"/>
      <w:adjustRightInd w:val="0"/>
      <w:spacing w:line="283" w:lineRule="atLeast"/>
    </w:pPr>
    <w:rPr>
      <w:rFonts w:ascii="Formata LightCondensed" w:eastAsia="Times New Roman" w:hAnsi="Formata LightCondensed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56882"/>
    <w:rPr>
      <w:color w:val="0000FF"/>
      <w:u w:val="single"/>
    </w:rPr>
  </w:style>
  <w:style w:type="paragraph" w:customStyle="1" w:styleId="CM65">
    <w:name w:val="CM65"/>
    <w:basedOn w:val="Normale"/>
    <w:next w:val="Normale"/>
    <w:uiPriority w:val="99"/>
    <w:rsid w:val="00556882"/>
    <w:pPr>
      <w:widowControl w:val="0"/>
      <w:autoSpaceDE w:val="0"/>
      <w:autoSpaceDN w:val="0"/>
      <w:adjustRightInd w:val="0"/>
      <w:spacing w:line="240" w:lineRule="auto"/>
    </w:pPr>
    <w:rPr>
      <w:rFonts w:ascii="Formata LightCondensed" w:eastAsia="Times New Roman" w:hAnsi="Formata LightCondensed" w:cs="Times New Roman"/>
      <w:sz w:val="24"/>
      <w:szCs w:val="24"/>
      <w:lang w:eastAsia="it-IT"/>
    </w:rPr>
  </w:style>
  <w:style w:type="paragraph" w:customStyle="1" w:styleId="CM49">
    <w:name w:val="CM49"/>
    <w:basedOn w:val="Normale"/>
    <w:next w:val="Normale"/>
    <w:uiPriority w:val="99"/>
    <w:rsid w:val="00556882"/>
    <w:pPr>
      <w:widowControl w:val="0"/>
      <w:autoSpaceDE w:val="0"/>
      <w:autoSpaceDN w:val="0"/>
      <w:adjustRightInd w:val="0"/>
      <w:spacing w:line="240" w:lineRule="auto"/>
    </w:pPr>
    <w:rPr>
      <w:rFonts w:ascii="Formata LightCondensed" w:eastAsia="Times New Roman" w:hAnsi="Formata LightCondensed" w:cs="Times New Roman"/>
      <w:sz w:val="24"/>
      <w:szCs w:val="24"/>
      <w:lang w:eastAsia="it-IT"/>
    </w:rPr>
  </w:style>
  <w:style w:type="paragraph" w:customStyle="1" w:styleId="paragraphscx187921599">
    <w:name w:val="paragraph scx187921599"/>
    <w:basedOn w:val="Normale"/>
    <w:rsid w:val="00E2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66B07"/>
    <w:pPr>
      <w:autoSpaceDE w:val="0"/>
      <w:autoSpaceDN w:val="0"/>
      <w:adjustRightInd w:val="0"/>
      <w:spacing w:line="240" w:lineRule="auto"/>
    </w:pPr>
    <w:rPr>
      <w:rFonts w:ascii="Cambria" w:eastAsia="Calibri" w:hAnsi="Cambria" w:cs="Cambr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7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41B96"/>
    <w:rPr>
      <w:i/>
      <w:iCs/>
    </w:rPr>
  </w:style>
  <w:style w:type="character" w:styleId="Enfasigrassetto">
    <w:name w:val="Strong"/>
    <w:basedOn w:val="Carpredefinitoparagrafo"/>
    <w:uiPriority w:val="22"/>
    <w:qFormat/>
    <w:rsid w:val="00741B96"/>
    <w:rPr>
      <w:b/>
      <w:bCs/>
    </w:rPr>
  </w:style>
  <w:style w:type="paragraph" w:customStyle="1" w:styleId="p1">
    <w:name w:val="p1"/>
    <w:basedOn w:val="Normale"/>
    <w:rsid w:val="001B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B0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esaviaggi.it" TargetMode="External"/><Relationship Id="rId1" Type="http://schemas.openxmlformats.org/officeDocument/2006/relationships/hyperlink" Target="mailto:gruppi@chiesa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B22D-EA01-4871-A9BC-E6CBACE1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Accastello</dc:creator>
  <cp:lastModifiedBy>Utente</cp:lastModifiedBy>
  <cp:revision>43</cp:revision>
  <dcterms:created xsi:type="dcterms:W3CDTF">2016-09-30T15:38:00Z</dcterms:created>
  <dcterms:modified xsi:type="dcterms:W3CDTF">2021-03-23T15:23:00Z</dcterms:modified>
</cp:coreProperties>
</file>